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7A" w:rsidRDefault="003C477A" w:rsidP="00EC1FDE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9A31DA">
        <w:rPr>
          <w:rFonts w:ascii="標楷體" w:eastAsia="標楷體" w:hAnsi="標楷體"/>
          <w:sz w:val="28"/>
          <w:szCs w:val="28"/>
        </w:rPr>
        <w:t xml:space="preserve">  </w:t>
      </w:r>
      <w:r w:rsidR="007D69B8" w:rsidRPr="009A31DA">
        <w:rPr>
          <w:rFonts w:ascii="標楷體" w:eastAsia="標楷體" w:hAnsi="標楷體" w:hint="eastAsia"/>
          <w:sz w:val="28"/>
          <w:szCs w:val="28"/>
        </w:rPr>
        <w:t>6</w:t>
      </w:r>
      <w:r w:rsidR="00A85507" w:rsidRPr="009A31DA">
        <w:rPr>
          <w:rFonts w:ascii="標楷體" w:eastAsia="標楷體" w:hAnsi="標楷體" w:hint="eastAsia"/>
          <w:sz w:val="28"/>
          <w:szCs w:val="28"/>
        </w:rPr>
        <w:t>60</w:t>
      </w:r>
      <w:r w:rsidR="007D69B8" w:rsidRPr="009A31DA">
        <w:rPr>
          <w:rFonts w:ascii="標楷體" w:eastAsia="標楷體" w:hAnsi="標楷體" w:hint="eastAsia"/>
          <w:sz w:val="28"/>
          <w:szCs w:val="28"/>
        </w:rPr>
        <w:t>次行政會議研發處工作報告</w:t>
      </w:r>
      <w:r w:rsidR="007D69B8" w:rsidRPr="009A31DA">
        <w:rPr>
          <w:rFonts w:ascii="標楷體" w:eastAsia="標楷體" w:hAnsi="標楷體"/>
          <w:sz w:val="28"/>
          <w:szCs w:val="28"/>
        </w:rPr>
        <w:t>(</w:t>
      </w:r>
      <w:r w:rsidR="007E5A0A" w:rsidRPr="009A31DA">
        <w:rPr>
          <w:rFonts w:ascii="標楷體" w:eastAsia="標楷體" w:hAnsi="標楷體"/>
          <w:sz w:val="28"/>
          <w:szCs w:val="28"/>
        </w:rPr>
        <w:t>10</w:t>
      </w:r>
      <w:r w:rsidR="007E5A0A" w:rsidRPr="009A31DA">
        <w:rPr>
          <w:rFonts w:ascii="標楷體" w:eastAsia="標楷體" w:hAnsi="標楷體" w:hint="eastAsia"/>
          <w:sz w:val="28"/>
          <w:szCs w:val="28"/>
        </w:rPr>
        <w:t>4</w:t>
      </w:r>
      <w:r w:rsidR="007E5A0A" w:rsidRPr="009A31DA">
        <w:rPr>
          <w:rFonts w:ascii="標楷體" w:eastAsia="標楷體" w:hAnsi="標楷體"/>
          <w:sz w:val="28"/>
          <w:szCs w:val="28"/>
        </w:rPr>
        <w:t>.</w:t>
      </w:r>
      <w:r w:rsidR="00A85507" w:rsidRPr="009A31DA">
        <w:rPr>
          <w:rFonts w:ascii="標楷體" w:eastAsia="標楷體" w:hAnsi="標楷體" w:hint="eastAsia"/>
          <w:sz w:val="28"/>
          <w:szCs w:val="28"/>
        </w:rPr>
        <w:t>05</w:t>
      </w:r>
      <w:r w:rsidR="007E5A0A" w:rsidRPr="009A31DA">
        <w:rPr>
          <w:rFonts w:ascii="標楷體" w:eastAsia="標楷體" w:hAnsi="標楷體" w:hint="eastAsia"/>
          <w:sz w:val="28"/>
          <w:szCs w:val="28"/>
        </w:rPr>
        <w:t>.</w:t>
      </w:r>
      <w:r w:rsidR="007E5A0A" w:rsidRPr="009A31DA">
        <w:rPr>
          <w:rFonts w:ascii="標楷體" w:eastAsia="標楷體" w:hAnsi="標楷體"/>
          <w:sz w:val="28"/>
          <w:szCs w:val="28"/>
        </w:rPr>
        <w:t>01-10</w:t>
      </w:r>
      <w:r w:rsidR="007E5A0A" w:rsidRPr="009A31DA">
        <w:rPr>
          <w:rFonts w:ascii="標楷體" w:eastAsia="標楷體" w:hAnsi="標楷體" w:hint="eastAsia"/>
          <w:sz w:val="28"/>
          <w:szCs w:val="28"/>
        </w:rPr>
        <w:t>3</w:t>
      </w:r>
      <w:r w:rsidR="007E5A0A" w:rsidRPr="009A31DA">
        <w:rPr>
          <w:rFonts w:ascii="標楷體" w:eastAsia="標楷體" w:hAnsi="標楷體"/>
          <w:sz w:val="28"/>
          <w:szCs w:val="28"/>
        </w:rPr>
        <w:t>.</w:t>
      </w:r>
      <w:r w:rsidR="00A85507" w:rsidRPr="009A31DA">
        <w:rPr>
          <w:rFonts w:ascii="標楷體" w:eastAsia="標楷體" w:hAnsi="標楷體" w:hint="eastAsia"/>
          <w:sz w:val="28"/>
          <w:szCs w:val="28"/>
        </w:rPr>
        <w:t>07</w:t>
      </w:r>
      <w:r w:rsidR="007E5A0A" w:rsidRPr="009A31DA">
        <w:rPr>
          <w:rFonts w:ascii="標楷體" w:eastAsia="標楷體" w:hAnsi="標楷體"/>
          <w:sz w:val="28"/>
          <w:szCs w:val="28"/>
        </w:rPr>
        <w:t>.</w:t>
      </w:r>
      <w:r w:rsidR="00A85507" w:rsidRPr="009A31DA">
        <w:rPr>
          <w:rFonts w:ascii="標楷體" w:eastAsia="標楷體" w:hAnsi="標楷體" w:hint="eastAsia"/>
          <w:sz w:val="28"/>
          <w:szCs w:val="28"/>
        </w:rPr>
        <w:t>31</w:t>
      </w:r>
      <w:r w:rsidR="007D69B8" w:rsidRPr="009A31DA">
        <w:rPr>
          <w:rFonts w:ascii="標楷體" w:eastAsia="標楷體" w:hAnsi="標楷體"/>
          <w:sz w:val="28"/>
          <w:szCs w:val="28"/>
        </w:rPr>
        <w:t>)</w:t>
      </w:r>
    </w:p>
    <w:p w:rsidR="00CE11B9" w:rsidRPr="009A31DA" w:rsidRDefault="00CE11B9" w:rsidP="00EC1FD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222C8" w:rsidRPr="009A31DA" w:rsidRDefault="009222C8" w:rsidP="009222C8">
      <w:pPr>
        <w:widowControl/>
        <w:numPr>
          <w:ilvl w:val="0"/>
          <w:numId w:val="1"/>
        </w:numPr>
        <w:tabs>
          <w:tab w:val="num" w:pos="900"/>
        </w:tabs>
        <w:spacing w:before="100" w:beforeAutospacing="1" w:line="40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9A31DA">
        <w:rPr>
          <w:rFonts w:ascii="標楷體" w:eastAsia="標楷體" w:hAnsi="標楷體" w:hint="eastAsia"/>
          <w:b/>
          <w:sz w:val="28"/>
          <w:szCs w:val="28"/>
        </w:rPr>
        <w:t>企畫組：</w:t>
      </w:r>
    </w:p>
    <w:p w:rsidR="009222C8" w:rsidRPr="009A31DA" w:rsidRDefault="009222C8" w:rsidP="009222C8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A31DA">
        <w:rPr>
          <w:rFonts w:ascii="標楷體" w:eastAsia="標楷體" w:hAnsi="標楷體" w:cs="新細明體" w:hint="eastAsia"/>
          <w:kern w:val="0"/>
          <w:sz w:val="28"/>
          <w:szCs w:val="28"/>
        </w:rPr>
        <w:t>一、智慧財產成果研發與保護：</w:t>
      </w:r>
    </w:p>
    <w:p w:rsidR="009222C8" w:rsidRPr="009A31DA" w:rsidRDefault="009222C8" w:rsidP="009222C8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配合辦理5月5日（二）教育部統合視導，項目七</w:t>
      </w:r>
      <w:r w:rsidRPr="009A31DA">
        <w:rPr>
          <w:rFonts w:ascii="標楷體" w:eastAsia="標楷體" w:hAnsi="標楷體" w:hint="eastAsia"/>
          <w:bCs/>
          <w:kern w:val="24"/>
          <w:sz w:val="28"/>
          <w:szCs w:val="28"/>
        </w:rPr>
        <w:t>保護智慧財產權與資訊安全</w:t>
      </w:r>
      <w:r w:rsidRPr="009A31DA">
        <w:rPr>
          <w:rFonts w:ascii="標楷體" w:eastAsia="標楷體" w:hAnsi="標楷體" w:hint="eastAsia"/>
          <w:sz w:val="28"/>
          <w:szCs w:val="28"/>
        </w:rPr>
        <w:t>（</w:t>
      </w:r>
      <w:r w:rsidRPr="009A31DA">
        <w:rPr>
          <w:rFonts w:ascii="標楷體" w:eastAsia="標楷體" w:hAnsi="標楷體" w:hint="eastAsia"/>
          <w:bCs/>
          <w:kern w:val="24"/>
          <w:sz w:val="28"/>
          <w:szCs w:val="28"/>
        </w:rPr>
        <w:t>含個資保護</w:t>
      </w:r>
      <w:r w:rsidRPr="009A31DA">
        <w:rPr>
          <w:rFonts w:ascii="標楷體" w:eastAsia="標楷體" w:hAnsi="標楷體" w:hint="eastAsia"/>
          <w:sz w:val="28"/>
          <w:szCs w:val="28"/>
        </w:rPr>
        <w:t>）相關作業事項。</w:t>
      </w:r>
    </w:p>
    <w:p w:rsidR="009222C8" w:rsidRPr="009A31DA" w:rsidRDefault="009222C8" w:rsidP="009222C8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/>
          <w:sz w:val="28"/>
          <w:szCs w:val="28"/>
        </w:rPr>
        <w:t>依</w:t>
      </w:r>
      <w:r w:rsidRPr="009A31DA">
        <w:rPr>
          <w:rFonts w:ascii="標楷體" w:eastAsia="標楷體" w:hAnsi="標楷體" w:hint="eastAsia"/>
          <w:sz w:val="28"/>
          <w:szCs w:val="28"/>
        </w:rPr>
        <w:t>本校第15次</w:t>
      </w:r>
      <w:r w:rsidRPr="009A31DA">
        <w:rPr>
          <w:rFonts w:ascii="標楷體" w:eastAsia="標楷體" w:hAnsi="標楷體"/>
          <w:sz w:val="28"/>
          <w:szCs w:val="28"/>
        </w:rPr>
        <w:t>研</w:t>
      </w:r>
      <w:r w:rsidRPr="009A31DA">
        <w:rPr>
          <w:rFonts w:ascii="標楷體" w:eastAsia="標楷體" w:hAnsi="標楷體" w:hint="eastAsia"/>
          <w:sz w:val="28"/>
          <w:szCs w:val="28"/>
        </w:rPr>
        <w:t>發成果</w:t>
      </w:r>
      <w:r w:rsidRPr="009A31DA">
        <w:rPr>
          <w:rFonts w:ascii="標楷體" w:eastAsia="標楷體" w:hAnsi="標楷體"/>
          <w:sz w:val="28"/>
          <w:szCs w:val="28"/>
        </w:rPr>
        <w:t>評</w:t>
      </w:r>
      <w:r w:rsidRPr="009A31DA">
        <w:rPr>
          <w:rFonts w:ascii="標楷體" w:eastAsia="標楷體" w:hAnsi="標楷體" w:hint="eastAsia"/>
          <w:sz w:val="28"/>
          <w:szCs w:val="28"/>
        </w:rPr>
        <w:t>量委員</w:t>
      </w:r>
      <w:r w:rsidRPr="009A31DA">
        <w:rPr>
          <w:rFonts w:ascii="標楷體" w:eastAsia="標楷體" w:hAnsi="標楷體"/>
          <w:sz w:val="28"/>
          <w:szCs w:val="28"/>
        </w:rPr>
        <w:t>會決議</w:t>
      </w:r>
      <w:r w:rsidRPr="009A31DA">
        <w:rPr>
          <w:rFonts w:ascii="標楷體" w:eastAsia="標楷體" w:hAnsi="標楷體" w:hint="eastAsia"/>
          <w:sz w:val="28"/>
          <w:szCs w:val="28"/>
        </w:rPr>
        <w:t>：「</w:t>
      </w:r>
      <w:r w:rsidRPr="009A31DA">
        <w:rPr>
          <w:rFonts w:ascii="標楷體" w:eastAsia="標楷體" w:hAnsi="標楷體" w:cs="新細明體"/>
          <w:kern w:val="0"/>
          <w:sz w:val="28"/>
          <w:szCs w:val="28"/>
        </w:rPr>
        <w:t>本校所擁有的專利以維護五年為原則，超過五年且無特殊情況者，即不再繼續維護。有特殊情況（如可商品化、技轉）者，需於本學期結束前，向本會具體提案並說明，通過者，才繼續維護其專利</w:t>
      </w:r>
      <w:r w:rsidRPr="009A31DA">
        <w:rPr>
          <w:rFonts w:ascii="標楷體" w:eastAsia="標楷體" w:hAnsi="標楷體"/>
          <w:sz w:val="28"/>
          <w:szCs w:val="28"/>
        </w:rPr>
        <w:t>。</w:t>
      </w:r>
      <w:r w:rsidRPr="009A31DA">
        <w:rPr>
          <w:rFonts w:ascii="標楷體" w:eastAsia="標楷體" w:hAnsi="標楷體" w:hint="eastAsia"/>
          <w:sz w:val="28"/>
          <w:szCs w:val="28"/>
        </w:rPr>
        <w:t>」經本處盤點後有7項專利符合上述條件，本處已詢問發明人或相關領域老師，未有承接意願之專利已於研發處網站首頁公告讓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與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。</w:t>
      </w:r>
    </w:p>
    <w:p w:rsidR="009222C8" w:rsidRPr="009A31DA" w:rsidRDefault="009222C8" w:rsidP="009222C8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發函科技部辦理本校</w:t>
      </w:r>
      <w:r w:rsidRPr="009A31DA">
        <w:rPr>
          <w:rFonts w:ascii="標楷體" w:eastAsia="標楷體" w:hAnsi="標楷體"/>
          <w:sz w:val="28"/>
          <w:szCs w:val="28"/>
        </w:rPr>
        <w:t>九十五年度經典譯注計畫之研發成果</w:t>
      </w:r>
      <w:r w:rsidRPr="009A31DA">
        <w:rPr>
          <w:rFonts w:ascii="標楷體" w:eastAsia="標楷體" w:hAnsi="標楷體" w:hint="eastAsia"/>
          <w:sz w:val="28"/>
          <w:szCs w:val="28"/>
        </w:rPr>
        <w:t>授權出版合約書續約事宜。</w:t>
      </w:r>
    </w:p>
    <w:p w:rsidR="009222C8" w:rsidRPr="009A31DA" w:rsidRDefault="009222C8" w:rsidP="009222C8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/>
          <w:sz w:val="28"/>
          <w:szCs w:val="28"/>
        </w:rPr>
        <w:t>為辦理教育部「103學年度大專校院校園保護智慧財產權行動方案執行</w:t>
      </w:r>
      <w:proofErr w:type="gramStart"/>
      <w:r w:rsidRPr="009A31DA">
        <w:rPr>
          <w:rFonts w:ascii="標楷體" w:eastAsia="標楷體" w:hAnsi="標楷體"/>
          <w:sz w:val="28"/>
          <w:szCs w:val="28"/>
        </w:rPr>
        <w:t>自評表</w:t>
      </w:r>
      <w:proofErr w:type="gramEnd"/>
      <w:r w:rsidRPr="009A31DA">
        <w:rPr>
          <w:rFonts w:ascii="標楷體" w:eastAsia="標楷體" w:hAnsi="標楷體"/>
          <w:sz w:val="28"/>
          <w:szCs w:val="28"/>
        </w:rPr>
        <w:t>」乙案，援例請</w:t>
      </w:r>
      <w:r w:rsidRPr="009A31DA">
        <w:rPr>
          <w:rFonts w:ascii="標楷體" w:eastAsia="標楷體" w:hAnsi="標楷體" w:hint="eastAsia"/>
          <w:sz w:val="28"/>
          <w:szCs w:val="28"/>
        </w:rPr>
        <w:t>各</w:t>
      </w:r>
      <w:r w:rsidRPr="009A31DA">
        <w:rPr>
          <w:rFonts w:ascii="標楷體" w:eastAsia="標楷體" w:hAnsi="標楷體"/>
          <w:sz w:val="28"/>
          <w:szCs w:val="28"/>
        </w:rPr>
        <w:t>單位填寫後，於104年6月19日（星期五）</w:t>
      </w:r>
      <w:proofErr w:type="gramStart"/>
      <w:r w:rsidRPr="009A31DA">
        <w:rPr>
          <w:rFonts w:ascii="標楷體" w:eastAsia="標楷體" w:hAnsi="標楷體"/>
          <w:sz w:val="28"/>
          <w:szCs w:val="28"/>
        </w:rPr>
        <w:t>前擲還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，並於104年7月13日103學年度第2學期保護智慧財產權小組會議提會討會。</w:t>
      </w:r>
    </w:p>
    <w:p w:rsidR="009222C8" w:rsidRPr="009A31DA" w:rsidRDefault="009222C8" w:rsidP="009222C8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配合辦理7月8日（三）教育部</w:t>
      </w:r>
      <w:proofErr w:type="gramStart"/>
      <w:r w:rsidRPr="009A31DA">
        <w:rPr>
          <w:rFonts w:ascii="標楷體" w:eastAsia="標楷體" w:hAnsi="標楷體"/>
          <w:kern w:val="0"/>
          <w:sz w:val="28"/>
          <w:szCs w:val="28"/>
        </w:rPr>
        <w:t>104</w:t>
      </w:r>
      <w:proofErr w:type="gramEnd"/>
      <w:r w:rsidRPr="009A31DA">
        <w:rPr>
          <w:rFonts w:ascii="標楷體" w:eastAsia="標楷體" w:hAnsi="標楷體" w:cs="AdobeMingStd-Light" w:hint="eastAsia"/>
          <w:kern w:val="0"/>
          <w:sz w:val="28"/>
          <w:szCs w:val="28"/>
        </w:rPr>
        <w:t>年度事務檢核實地訪查，提供本校智慧財產權相關資料。</w:t>
      </w:r>
    </w:p>
    <w:p w:rsidR="009222C8" w:rsidRPr="009A31DA" w:rsidRDefault="009222C8" w:rsidP="009222C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二、研究暨創新育成總中心營運</w:t>
      </w:r>
    </w:p>
    <w:p w:rsidR="009222C8" w:rsidRPr="009A31DA" w:rsidRDefault="009222C8" w:rsidP="009222C8">
      <w:pPr>
        <w:spacing w:line="400" w:lineRule="exact"/>
        <w:ind w:leftChars="413" w:left="1697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)</w:t>
      </w:r>
      <w:r w:rsidRPr="009A31DA">
        <w:rPr>
          <w:rFonts w:hint="eastAsia"/>
        </w:rPr>
        <w:t xml:space="preserve"> 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創中心網站已完成建置，網址：riic.nccu.edu.tw。</w:t>
      </w:r>
    </w:p>
    <w:p w:rsidR="009222C8" w:rsidRPr="009A31DA" w:rsidRDefault="009222C8" w:rsidP="009222C8">
      <w:pPr>
        <w:spacing w:line="400" w:lineRule="exact"/>
        <w:ind w:leftChars="413" w:left="1697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 xml:space="preserve">(二) 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創中心於104年5月14日舉辦標竿企業進駐揭牌儀式，台達電蔡榮騰副總裁及溫世仁基金會何能裕執行長共同與會。</w:t>
      </w:r>
    </w:p>
    <w:p w:rsidR="009222C8" w:rsidRPr="009A31DA" w:rsidRDefault="009222C8" w:rsidP="009222C8">
      <w:pPr>
        <w:spacing w:line="400" w:lineRule="exact"/>
        <w:ind w:leftChars="413" w:left="1697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(三) 完成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創中心管理委員會委員聘任，共十三位，並於104年6月1日召開第一次委員會。</w:t>
      </w:r>
    </w:p>
    <w:p w:rsidR="009222C8" w:rsidRPr="009A31DA" w:rsidRDefault="009222C8" w:rsidP="009222C8">
      <w:pPr>
        <w:spacing w:line="400" w:lineRule="exact"/>
        <w:ind w:leftChars="413" w:left="1697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 xml:space="preserve">(四) 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創中心五月至七月會展空間租借情形：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418"/>
        <w:gridCol w:w="1984"/>
        <w:gridCol w:w="2694"/>
        <w:gridCol w:w="1382"/>
      </w:tblGrid>
      <w:tr w:rsidR="009A31DA" w:rsidRPr="009A31DA" w:rsidTr="00A878D1">
        <w:tc>
          <w:tcPr>
            <w:tcW w:w="1275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8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使用單位</w:t>
            </w:r>
          </w:p>
        </w:tc>
        <w:tc>
          <w:tcPr>
            <w:tcW w:w="198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269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使用空間</w:t>
            </w:r>
          </w:p>
        </w:tc>
        <w:tc>
          <w:tcPr>
            <w:tcW w:w="1382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收費與否</w:t>
            </w:r>
          </w:p>
        </w:tc>
      </w:tr>
      <w:tr w:rsidR="009A31DA" w:rsidRPr="009A31DA" w:rsidTr="00A878D1">
        <w:tc>
          <w:tcPr>
            <w:tcW w:w="1275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5/2</w:t>
            </w:r>
          </w:p>
        </w:tc>
        <w:tc>
          <w:tcPr>
            <w:tcW w:w="1418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198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教育部健行</w:t>
            </w:r>
          </w:p>
        </w:tc>
        <w:tc>
          <w:tcPr>
            <w:tcW w:w="269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餐廳</w:t>
            </w:r>
          </w:p>
        </w:tc>
        <w:tc>
          <w:tcPr>
            <w:tcW w:w="1382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9A31DA" w:rsidRPr="009A31DA" w:rsidTr="00A878D1">
        <w:tc>
          <w:tcPr>
            <w:tcW w:w="1275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5/15-17</w:t>
            </w:r>
          </w:p>
        </w:tc>
        <w:tc>
          <w:tcPr>
            <w:tcW w:w="1418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創聯會</w:t>
            </w:r>
          </w:p>
        </w:tc>
        <w:tc>
          <w:tcPr>
            <w:tcW w:w="198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黑客松</w:t>
            </w:r>
            <w:proofErr w:type="gramEnd"/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69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國際會議廳、閱覽廳、互動式講堂、數位教學發展教室</w:t>
            </w:r>
          </w:p>
        </w:tc>
        <w:tc>
          <w:tcPr>
            <w:tcW w:w="1382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9A31DA" w:rsidRPr="009A31DA" w:rsidTr="00A878D1">
        <w:tc>
          <w:tcPr>
            <w:tcW w:w="1275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5/23</w:t>
            </w:r>
          </w:p>
        </w:tc>
        <w:tc>
          <w:tcPr>
            <w:tcW w:w="1418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財管系</w:t>
            </w:r>
          </w:p>
        </w:tc>
        <w:tc>
          <w:tcPr>
            <w:tcW w:w="198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系友回娘家</w:t>
            </w:r>
          </w:p>
        </w:tc>
        <w:tc>
          <w:tcPr>
            <w:tcW w:w="269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互動式講堂、餐廳</w:t>
            </w:r>
          </w:p>
        </w:tc>
        <w:tc>
          <w:tcPr>
            <w:tcW w:w="1382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9A31DA" w:rsidRPr="009A31DA" w:rsidTr="00A878D1">
        <w:tc>
          <w:tcPr>
            <w:tcW w:w="1275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6/8-9</w:t>
            </w:r>
          </w:p>
        </w:tc>
        <w:tc>
          <w:tcPr>
            <w:tcW w:w="1418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應數系</w:t>
            </w:r>
            <w:proofErr w:type="gramEnd"/>
          </w:p>
        </w:tc>
        <w:tc>
          <w:tcPr>
            <w:tcW w:w="198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A31DA">
              <w:rPr>
                <w:rFonts w:ascii="標楷體" w:eastAsia="標楷體" w:hAnsi="標楷體"/>
                <w:sz w:val="28"/>
                <w:szCs w:val="28"/>
              </w:rPr>
              <w:t>pycon</w:t>
            </w:r>
            <w:proofErr w:type="spellEnd"/>
            <w:r w:rsidRPr="009A31DA">
              <w:rPr>
                <w:rFonts w:ascii="標楷體" w:eastAsia="標楷體" w:hAnsi="標楷體"/>
                <w:sz w:val="28"/>
                <w:szCs w:val="28"/>
              </w:rPr>
              <w:t xml:space="preserve"> math </w:t>
            </w:r>
            <w:proofErr w:type="spellStart"/>
            <w:r w:rsidRPr="009A31DA">
              <w:rPr>
                <w:rFonts w:ascii="標楷體" w:eastAsia="標楷體" w:hAnsi="標楷體"/>
                <w:sz w:val="28"/>
                <w:szCs w:val="28"/>
              </w:rPr>
              <w:t>extention</w:t>
            </w:r>
            <w:proofErr w:type="spellEnd"/>
          </w:p>
        </w:tc>
        <w:tc>
          <w:tcPr>
            <w:tcW w:w="269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互動式講堂、數位教學發展教室</w:t>
            </w:r>
          </w:p>
        </w:tc>
        <w:tc>
          <w:tcPr>
            <w:tcW w:w="1382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9A31DA" w:rsidRPr="009A31DA" w:rsidTr="00A878D1">
        <w:tc>
          <w:tcPr>
            <w:tcW w:w="1275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6/16-17</w:t>
            </w:r>
          </w:p>
        </w:tc>
        <w:tc>
          <w:tcPr>
            <w:tcW w:w="1418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人文中心</w:t>
            </w:r>
          </w:p>
        </w:tc>
        <w:tc>
          <w:tcPr>
            <w:tcW w:w="198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中歐EMBA台灣歷史文化研習營</w:t>
            </w:r>
          </w:p>
        </w:tc>
        <w:tc>
          <w:tcPr>
            <w:tcW w:w="2694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國際會議廳、數位教學發展教室、閱覽廳AB</w:t>
            </w:r>
          </w:p>
        </w:tc>
        <w:tc>
          <w:tcPr>
            <w:tcW w:w="1382" w:type="dxa"/>
          </w:tcPr>
          <w:p w:rsidR="009222C8" w:rsidRPr="009A31DA" w:rsidRDefault="009222C8" w:rsidP="00A878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</w:tbl>
    <w:p w:rsidR="009222C8" w:rsidRPr="009A31DA" w:rsidRDefault="009222C8" w:rsidP="009222C8">
      <w:pPr>
        <w:spacing w:line="400" w:lineRule="exact"/>
        <w:ind w:leftChars="413" w:left="1697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(五) 執行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創中心相關經費。</w:t>
      </w:r>
    </w:p>
    <w:p w:rsidR="009222C8" w:rsidRPr="009A31DA" w:rsidRDefault="009222C8" w:rsidP="009222C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三、研究倫理治理架構建置：</w:t>
      </w:r>
    </w:p>
    <w:p w:rsidR="009222C8" w:rsidRPr="009A31DA" w:rsidRDefault="009222C8" w:rsidP="009222C8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104年5月7日以政研發字第1040011681A號函知全校：自104年5月15日起，本校須送研究倫理審查之計畫案，應送本校研究倫理審查委員會審查。</w:t>
      </w:r>
    </w:p>
    <w:p w:rsidR="009222C8" w:rsidRPr="009A31DA" w:rsidRDefault="009222C8" w:rsidP="009222C8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104年5月19日召開第三次研究倫理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議委員會。</w:t>
      </w:r>
    </w:p>
    <w:p w:rsidR="009222C8" w:rsidRPr="009A31DA" w:rsidRDefault="009222C8" w:rsidP="009222C8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104年5月27日研究倫理行政辦公室舉辦研究倫理工作坊-「為何要有IRB審查？」主講人為本校IRB委員、北榮郭英調醫師，現場共約110位校內外師生參加。</w:t>
      </w:r>
    </w:p>
    <w:p w:rsidR="009222C8" w:rsidRPr="009A31DA" w:rsidRDefault="009222C8" w:rsidP="009222C8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104年5月28日、6月17日及7月20日分別召開第四次、第五次及第六次研究倫理審查委員會。</w:t>
      </w:r>
    </w:p>
    <w:p w:rsidR="009222C8" w:rsidRPr="009A31DA" w:rsidRDefault="009222C8" w:rsidP="009222C8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派員參加104年5月13日科技部人文司研究倫理審查未來推動方向座談會及6月23日成功大學人類研究倫理治理架構圓桌會議。</w:t>
      </w:r>
    </w:p>
    <w:p w:rsidR="009222C8" w:rsidRPr="009A31DA" w:rsidRDefault="009222C8" w:rsidP="00D50EEA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/>
          <w:sz w:val="28"/>
          <w:szCs w:val="28"/>
        </w:rPr>
        <w:t>截至</w:t>
      </w:r>
      <w:r w:rsidRPr="009A31DA">
        <w:rPr>
          <w:rFonts w:ascii="標楷體" w:eastAsia="標楷體" w:hAnsi="標楷體" w:hint="eastAsia"/>
          <w:sz w:val="28"/>
          <w:szCs w:val="28"/>
        </w:rPr>
        <w:t>104年7</w:t>
      </w:r>
      <w:r w:rsidRPr="009A31DA">
        <w:rPr>
          <w:rFonts w:ascii="標楷體" w:eastAsia="標楷體" w:hAnsi="標楷體"/>
          <w:sz w:val="28"/>
          <w:szCs w:val="28"/>
        </w:rPr>
        <w:t>月27日為止，本校研究倫理審查委員會已受理</w:t>
      </w:r>
      <w:r w:rsidRPr="009A31DA">
        <w:rPr>
          <w:rFonts w:ascii="標楷體" w:eastAsia="標楷體" w:hAnsi="標楷體" w:hint="eastAsia"/>
          <w:sz w:val="28"/>
          <w:szCs w:val="28"/>
        </w:rPr>
        <w:t>36</w:t>
      </w:r>
      <w:r w:rsidRPr="009A31DA">
        <w:rPr>
          <w:rFonts w:ascii="標楷體" w:eastAsia="標楷體" w:hAnsi="標楷體"/>
          <w:sz w:val="28"/>
          <w:szCs w:val="28"/>
        </w:rPr>
        <w:t>件申請案。</w:t>
      </w:r>
    </w:p>
    <w:p w:rsidR="00B94D32" w:rsidRPr="009A31DA" w:rsidRDefault="00C25ED3" w:rsidP="002D5A3D">
      <w:pPr>
        <w:widowControl/>
        <w:numPr>
          <w:ilvl w:val="0"/>
          <w:numId w:val="1"/>
        </w:numPr>
        <w:tabs>
          <w:tab w:val="num" w:pos="900"/>
        </w:tabs>
        <w:spacing w:before="100" w:before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9A31DA">
        <w:rPr>
          <w:rFonts w:ascii="標楷體" w:eastAsia="標楷體" w:hAnsi="標楷體" w:hint="eastAsia"/>
          <w:b/>
          <w:sz w:val="28"/>
          <w:szCs w:val="28"/>
        </w:rPr>
        <w:t>學術</w:t>
      </w:r>
      <w:proofErr w:type="gramStart"/>
      <w:r w:rsidRPr="009A31DA">
        <w:rPr>
          <w:rFonts w:ascii="標楷體" w:eastAsia="標楷體" w:hAnsi="標楷體" w:hint="eastAsia"/>
          <w:b/>
          <w:sz w:val="28"/>
          <w:szCs w:val="28"/>
        </w:rPr>
        <w:t>推展組</w:t>
      </w:r>
      <w:proofErr w:type="gramEnd"/>
      <w:r w:rsidRPr="009A31D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C4603" w:rsidRPr="009A31DA" w:rsidRDefault="00AC4603" w:rsidP="00AC460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  <w:shd w:val="pct15" w:color="auto" w:fill="FFFFFF"/>
        </w:rPr>
        <w:t>一、104年1月1日至7月 10日 校內學術研究補助案</w:t>
      </w:r>
      <w:r w:rsidRPr="009A31D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4111"/>
        <w:gridCol w:w="1414"/>
      </w:tblGrid>
      <w:tr w:rsidR="009A31DA" w:rsidRPr="009A31DA" w:rsidTr="005D446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核定件數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補助項目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核定件數</w:t>
            </w:r>
          </w:p>
        </w:tc>
      </w:tr>
      <w:tr w:rsidR="009A31DA" w:rsidRPr="009A31DA" w:rsidTr="005D446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出版專書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邀請國際傑出教學研究人才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9A31DA" w:rsidRPr="009A31DA" w:rsidTr="005D446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舉辦研討會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外文著作編修、投稿、翻譯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</w:tr>
      <w:tr w:rsidR="009A31DA" w:rsidRPr="009A31DA" w:rsidTr="005D446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出版學術期刊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鼓勵新進教師申請科技部專題研究計畫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</w:tr>
      <w:tr w:rsidR="009A31DA" w:rsidRPr="009A31DA" w:rsidTr="005D446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師生出席國際會議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校外補助案學校配合款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</w:tr>
      <w:tr w:rsidR="009A31DA" w:rsidRPr="009A31DA" w:rsidTr="005D446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鼓勵大專生申請科技部計畫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AC4603" w:rsidRPr="009A31DA" w:rsidRDefault="00AC4603" w:rsidP="00AC4603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</w:p>
    <w:p w:rsidR="00AC4603" w:rsidRPr="009A31DA" w:rsidRDefault="00AC4603" w:rsidP="00AC460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二、</w:t>
      </w:r>
      <w:r w:rsidRPr="009A31DA">
        <w:rPr>
          <w:rFonts w:ascii="標楷體" w:eastAsia="標楷體" w:hAnsi="標楷體" w:hint="eastAsia"/>
          <w:sz w:val="28"/>
          <w:szCs w:val="28"/>
          <w:shd w:val="pct15" w:color="auto" w:fill="FFFFFF"/>
        </w:rPr>
        <w:t>104年1月1日至7月 10日</w:t>
      </w:r>
      <w:proofErr w:type="gramStart"/>
      <w:r w:rsidRPr="009A31DA">
        <w:rPr>
          <w:rFonts w:ascii="標楷體" w:eastAsia="標楷體" w:hAnsi="標楷體" w:hint="eastAsia"/>
          <w:sz w:val="28"/>
          <w:szCs w:val="28"/>
          <w:shd w:val="pct15" w:color="auto" w:fill="FFFFFF"/>
        </w:rPr>
        <w:t>線上彙</w:t>
      </w:r>
      <w:proofErr w:type="gramEnd"/>
      <w:r w:rsidRPr="009A31DA">
        <w:rPr>
          <w:rFonts w:ascii="標楷體" w:eastAsia="標楷體" w:hAnsi="標楷體" w:hint="eastAsia"/>
          <w:sz w:val="28"/>
          <w:szCs w:val="28"/>
          <w:shd w:val="pct15" w:color="auto" w:fill="FFFFFF"/>
        </w:rPr>
        <w:t>送科技部申請案</w:t>
      </w:r>
      <w:r w:rsidRPr="009A31D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9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1"/>
        <w:gridCol w:w="852"/>
        <w:gridCol w:w="3827"/>
        <w:gridCol w:w="862"/>
      </w:tblGrid>
      <w:tr w:rsidR="009A31DA" w:rsidRPr="009A31DA" w:rsidTr="005D446B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申請補助項目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件數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申請補助項目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件數</w:t>
            </w:r>
          </w:p>
        </w:tc>
      </w:tr>
      <w:tr w:rsidR="009A31DA" w:rsidRPr="009A31DA" w:rsidTr="005D446B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研究生出席國際學術會議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大專學生參與專題研究計畫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88</w:t>
            </w:r>
          </w:p>
        </w:tc>
      </w:tr>
      <w:tr w:rsidR="009A31DA" w:rsidRPr="009A31DA" w:rsidTr="005D446B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專家學者出席國際學術會議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國內舉辦國際學術研討會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</w:tr>
      <w:tr w:rsidR="009A31DA" w:rsidRPr="009A31DA" w:rsidTr="005D446B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延攬科技人才及兩岸科技交流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邀請國際科技人士短期訪問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</w:tr>
    </w:tbl>
    <w:p w:rsidR="00AC4603" w:rsidRPr="009A31DA" w:rsidRDefault="00AC4603" w:rsidP="00AC4603">
      <w:pPr>
        <w:spacing w:line="4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AC4603" w:rsidRPr="009A31DA" w:rsidRDefault="00AC4603" w:rsidP="00AC460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三、104年1月1日至7月 10日辦理研究計畫案</w:t>
      </w:r>
      <w:r w:rsidRPr="009A31D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058"/>
        <w:gridCol w:w="1412"/>
        <w:gridCol w:w="2575"/>
      </w:tblGrid>
      <w:tr w:rsidR="009A31DA" w:rsidRPr="009A31DA" w:rsidTr="005D446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辦理項目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9A31DA" w:rsidRPr="009A31DA" w:rsidTr="005D446B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科技部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計畫徵求公告案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9A31DA" w:rsidRPr="009A31DA" w:rsidTr="005D4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計畫彙整申請案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399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9A31DA" w:rsidRPr="009A31DA" w:rsidTr="005D4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計畫變更案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470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9A31DA" w:rsidRPr="009A31DA" w:rsidTr="005D4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計畫請款案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486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316,099,799</w:t>
            </w:r>
          </w:p>
        </w:tc>
      </w:tr>
      <w:tr w:rsidR="009A31DA" w:rsidRPr="009A31DA" w:rsidTr="005D446B">
        <w:trPr>
          <w:trHeight w:val="6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spacing w:line="400" w:lineRule="exact"/>
              <w:ind w:left="566" w:hangingChars="202" w:hanging="56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</w:t>
            </w:r>
            <w:proofErr w:type="gramEnd"/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年度累計執行計畫案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 xml:space="preserve">     375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315,755,353</w:t>
            </w:r>
          </w:p>
        </w:tc>
      </w:tr>
      <w:tr w:rsidR="009A31DA" w:rsidRPr="009A31DA" w:rsidTr="005D446B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非科技部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非科技部計畫徵求案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9A31DA" w:rsidRPr="009A31DA" w:rsidTr="005D4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03" w:rsidRPr="009A31DA" w:rsidRDefault="00AC4603" w:rsidP="005D446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proofErr w:type="gramEnd"/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年度累計執行計畫案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03" w:rsidRPr="009A31DA" w:rsidRDefault="00AC4603" w:rsidP="005D446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280,060,555</w:t>
            </w:r>
          </w:p>
        </w:tc>
      </w:tr>
      <w:tr w:rsidR="009A31DA" w:rsidRPr="009A31DA" w:rsidTr="005D446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03" w:rsidRPr="009A31DA" w:rsidRDefault="00AC4603" w:rsidP="005D44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03" w:rsidRPr="009A31DA" w:rsidRDefault="00AC4603" w:rsidP="005D446B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A31DA"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 w:rsidRPr="009A31DA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9A31DA">
              <w:rPr>
                <w:rFonts w:ascii="標楷體" w:eastAsia="標楷體" w:hAnsi="標楷體"/>
                <w:noProof/>
                <w:sz w:val="28"/>
                <w:szCs w:val="28"/>
              </w:rPr>
              <w:t>1</w:t>
            </w:r>
            <w:r w:rsidRPr="009A31DA">
              <w:rPr>
                <w:rFonts w:ascii="標楷體" w:eastAsia="標楷體" w:hAnsi="標楷體" w:hint="eastAsia"/>
                <w:noProof/>
                <w:sz w:val="28"/>
                <w:szCs w:val="28"/>
              </w:rPr>
              <w:t>,</w:t>
            </w:r>
            <w:r w:rsidRPr="009A31DA">
              <w:rPr>
                <w:rFonts w:ascii="標楷體" w:eastAsia="標楷體" w:hAnsi="標楷體"/>
                <w:noProof/>
                <w:sz w:val="28"/>
                <w:szCs w:val="28"/>
              </w:rPr>
              <w:t>916</w:t>
            </w:r>
            <w:r w:rsidRPr="009A31DA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03" w:rsidRPr="009A31DA" w:rsidRDefault="00AC4603" w:rsidP="005D446B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9A31DA" w:rsidRPr="009A31DA" w:rsidTr="005D446B"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03" w:rsidRPr="009A31DA" w:rsidRDefault="00AC4603" w:rsidP="005D446B">
            <w:pPr>
              <w:spacing w:line="360" w:lineRule="exact"/>
              <w:ind w:left="848" w:hangingChars="303" w:hanging="848"/>
              <w:jc w:val="both"/>
            </w:pPr>
            <w:r w:rsidRPr="009A31DA">
              <w:rPr>
                <w:rFonts w:ascii="標楷體" w:eastAsia="標楷體" w:hAnsi="標楷體" w:hint="eastAsia"/>
                <w:sz w:val="28"/>
                <w:szCs w:val="28"/>
              </w:rPr>
              <w:t>備註:</w:t>
            </w:r>
            <w:r w:rsidRPr="009A31DA">
              <w:t xml:space="preserve"> </w:t>
            </w:r>
            <w:proofErr w:type="gramStart"/>
            <w:r w:rsidRPr="009A31DA"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proofErr w:type="gramEnd"/>
            <w:r w:rsidRPr="009A31DA">
              <w:rPr>
                <w:rFonts w:ascii="標楷體" w:eastAsia="標楷體" w:hAnsi="標楷體" w:hint="eastAsia"/>
                <w:sz w:val="26"/>
                <w:szCs w:val="26"/>
              </w:rPr>
              <w:t>年度累計執行計畫案，</w:t>
            </w:r>
            <w:proofErr w:type="gramStart"/>
            <w:r w:rsidRPr="009A31DA">
              <w:rPr>
                <w:rFonts w:ascii="標楷體" w:eastAsia="標楷體" w:hAnsi="標楷體" w:hint="eastAsia"/>
                <w:sz w:val="26"/>
                <w:szCs w:val="26"/>
              </w:rPr>
              <w:t>科技部及非</w:t>
            </w:r>
            <w:proofErr w:type="gramEnd"/>
            <w:r w:rsidRPr="009A31DA">
              <w:rPr>
                <w:rFonts w:ascii="標楷體" w:eastAsia="標楷體" w:hAnsi="標楷體" w:hint="eastAsia"/>
                <w:sz w:val="26"/>
                <w:szCs w:val="26"/>
              </w:rPr>
              <w:t>科技部件數合計491件，金額合計595,815,908元。</w:t>
            </w:r>
          </w:p>
        </w:tc>
      </w:tr>
    </w:tbl>
    <w:p w:rsidR="00690093" w:rsidRPr="009A31DA" w:rsidRDefault="00690093" w:rsidP="002D5A3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90093" w:rsidRPr="009A31DA" w:rsidRDefault="00690093" w:rsidP="0069009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A31DA">
        <w:rPr>
          <w:rFonts w:ascii="標楷體" w:eastAsia="標楷體" w:hAnsi="標楷體" w:hint="eastAsia"/>
          <w:b/>
          <w:sz w:val="28"/>
          <w:szCs w:val="28"/>
        </w:rPr>
        <w:t>學術評鑑組：</w:t>
      </w:r>
    </w:p>
    <w:p w:rsidR="00690093" w:rsidRPr="009A31DA" w:rsidRDefault="00690093" w:rsidP="00690093">
      <w:pPr>
        <w:pStyle w:val="aa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本校103學年度學術研究獎業已公告評選結果，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本次計有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45位教研人員獲獎並受邀於校慶大會由校長公開表揚。</w:t>
      </w:r>
    </w:p>
    <w:p w:rsidR="00690093" w:rsidRPr="009A31DA" w:rsidRDefault="00690093" w:rsidP="00690093">
      <w:pPr>
        <w:pStyle w:val="aa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/>
          <w:sz w:val="28"/>
          <w:szCs w:val="28"/>
        </w:rPr>
        <w:t>104</w:t>
      </w:r>
      <w:r w:rsidRPr="009A31DA">
        <w:rPr>
          <w:rFonts w:ascii="標楷體" w:eastAsia="標楷體" w:hAnsi="標楷體" w:hint="eastAsia"/>
          <w:sz w:val="28"/>
          <w:szCs w:val="28"/>
        </w:rPr>
        <w:t>年科技部獎勵特殊優秀人才案，校內業於</w:t>
      </w:r>
      <w:r w:rsidRPr="009A31DA">
        <w:rPr>
          <w:rFonts w:ascii="標楷體" w:eastAsia="標楷體" w:hAnsi="標楷體"/>
          <w:sz w:val="28"/>
          <w:szCs w:val="28"/>
        </w:rPr>
        <w:t>104</w:t>
      </w:r>
      <w:r w:rsidRPr="009A31DA">
        <w:rPr>
          <w:rFonts w:ascii="標楷體" w:eastAsia="標楷體" w:hAnsi="標楷體" w:hint="eastAsia"/>
          <w:sz w:val="28"/>
          <w:szCs w:val="28"/>
        </w:rPr>
        <w:t>年</w:t>
      </w:r>
      <w:r w:rsidRPr="009A31DA">
        <w:rPr>
          <w:rFonts w:ascii="標楷體" w:eastAsia="標楷體" w:hAnsi="標楷體"/>
          <w:sz w:val="28"/>
          <w:szCs w:val="28"/>
        </w:rPr>
        <w:t>3</w:t>
      </w:r>
      <w:r w:rsidRPr="009A31DA">
        <w:rPr>
          <w:rFonts w:ascii="標楷體" w:eastAsia="標楷體" w:hAnsi="標楷體" w:hint="eastAsia"/>
          <w:sz w:val="28"/>
          <w:szCs w:val="28"/>
        </w:rPr>
        <w:t>月</w:t>
      </w:r>
      <w:r w:rsidRPr="009A31DA">
        <w:rPr>
          <w:rFonts w:ascii="標楷體" w:eastAsia="標楷體" w:hAnsi="標楷體"/>
          <w:sz w:val="28"/>
          <w:szCs w:val="28"/>
        </w:rPr>
        <w:t>19</w:t>
      </w:r>
      <w:r w:rsidRPr="009A31DA">
        <w:rPr>
          <w:rFonts w:ascii="標楷體" w:eastAsia="標楷體" w:hAnsi="標楷體" w:hint="eastAsia"/>
          <w:sz w:val="28"/>
          <w:szCs w:val="28"/>
        </w:rPr>
        <w:t>日開始受理，</w:t>
      </w:r>
      <w:r w:rsidRPr="009A31DA">
        <w:rPr>
          <w:rFonts w:ascii="標楷體" w:eastAsia="標楷體" w:hAnsi="標楷體"/>
          <w:sz w:val="28"/>
          <w:szCs w:val="28"/>
        </w:rPr>
        <w:t>104</w:t>
      </w:r>
      <w:r w:rsidRPr="009A31DA">
        <w:rPr>
          <w:rFonts w:ascii="標楷體" w:eastAsia="標楷體" w:hAnsi="標楷體" w:hint="eastAsia"/>
          <w:sz w:val="28"/>
          <w:szCs w:val="28"/>
        </w:rPr>
        <w:t>年</w:t>
      </w:r>
      <w:r w:rsidRPr="009A31DA">
        <w:rPr>
          <w:rFonts w:ascii="標楷體" w:eastAsia="標楷體" w:hAnsi="標楷體"/>
          <w:sz w:val="28"/>
          <w:szCs w:val="28"/>
        </w:rPr>
        <w:t>4</w:t>
      </w:r>
      <w:r w:rsidRPr="009A31DA">
        <w:rPr>
          <w:rFonts w:ascii="標楷體" w:eastAsia="標楷體" w:hAnsi="標楷體" w:hint="eastAsia"/>
          <w:sz w:val="28"/>
          <w:szCs w:val="28"/>
        </w:rPr>
        <w:t>月</w:t>
      </w:r>
      <w:r w:rsidRPr="009A31DA">
        <w:rPr>
          <w:rFonts w:ascii="標楷體" w:eastAsia="標楷體" w:hAnsi="標楷體"/>
          <w:sz w:val="28"/>
          <w:szCs w:val="28"/>
        </w:rPr>
        <w:t>27</w:t>
      </w:r>
      <w:r w:rsidRPr="009A31DA">
        <w:rPr>
          <w:rFonts w:ascii="標楷體" w:eastAsia="標楷體" w:hAnsi="標楷體" w:hint="eastAsia"/>
          <w:sz w:val="28"/>
          <w:szCs w:val="28"/>
        </w:rPr>
        <w:t>日截止申請，104年5月12日召開審議委員會，並已依科技部規定於104年6月17日前向科技部提交計畫書。103年科技部獎勵特殊優秀人才案之全案績效報告，亦於104年5月31日提交科技部。</w:t>
      </w:r>
    </w:p>
    <w:p w:rsidR="00690093" w:rsidRPr="009A31DA" w:rsidRDefault="00690093" w:rsidP="00690093">
      <w:pPr>
        <w:pStyle w:val="aa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核計並公告本校各學院及中心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年度學術及研究單位研究成果獎勵經費分配額度。</w:t>
      </w:r>
    </w:p>
    <w:p w:rsidR="00690093" w:rsidRPr="009A31DA" w:rsidRDefault="00690093" w:rsidP="00690093">
      <w:pPr>
        <w:pStyle w:val="aa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為彰顯本校榮譽，委請電算中心建置榮譽獎項檢索介面，並由各獎項業管單位進行獲獎紀錄盤點，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利查詢教研人員獲獎狀況。</w:t>
      </w:r>
    </w:p>
    <w:p w:rsidR="00690093" w:rsidRPr="009A31DA" w:rsidRDefault="00690093" w:rsidP="00690093">
      <w:pPr>
        <w:pStyle w:val="aa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公告「財團法人立夫醫藥研究文教基金會學術獎」、「農業資訊科技最佳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碩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博士論文獎」、「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年度中華民國能源經濟學會優秀博、碩士論文獎」等學術獎勵案徵選訊息。</w:t>
      </w:r>
    </w:p>
    <w:p w:rsidR="00690093" w:rsidRPr="009A31DA" w:rsidRDefault="00690093" w:rsidP="00690093">
      <w:pPr>
        <w:pStyle w:val="aa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由於課程精實計畫配套措施將採取教師多元自我評量方式，新制推動後，教師可選擇各項比例配置，原有評量方式將終止或取消，相關評量方式將召集教務處、人事室、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教發中心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、學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處及秘書處等相關單位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議修訂。</w:t>
      </w:r>
    </w:p>
    <w:p w:rsidR="00690093" w:rsidRPr="009A31DA" w:rsidRDefault="00690093" w:rsidP="00690093">
      <w:pPr>
        <w:pStyle w:val="aa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辦理103年全國研發狀況調查-大專院校問卷總計61份。</w:t>
      </w:r>
    </w:p>
    <w:p w:rsidR="00690093" w:rsidRPr="009A31DA" w:rsidRDefault="00690093" w:rsidP="00690093">
      <w:pPr>
        <w:spacing w:line="400" w:lineRule="exact"/>
        <w:ind w:left="-26"/>
        <w:jc w:val="both"/>
        <w:rPr>
          <w:rFonts w:ascii="標楷體" w:eastAsia="標楷體" w:hAnsi="標楷體"/>
          <w:sz w:val="28"/>
          <w:szCs w:val="28"/>
        </w:rPr>
      </w:pPr>
    </w:p>
    <w:p w:rsidR="00690093" w:rsidRPr="009A31DA" w:rsidRDefault="00690093" w:rsidP="0069009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A31DA">
        <w:rPr>
          <w:rFonts w:ascii="標楷體" w:eastAsia="標楷體" w:hAnsi="標楷體" w:hint="eastAsia"/>
          <w:b/>
          <w:sz w:val="28"/>
          <w:szCs w:val="28"/>
        </w:rPr>
        <w:t>頂大辦公室</w:t>
      </w:r>
    </w:p>
    <w:p w:rsidR="00690093" w:rsidRPr="009A31DA" w:rsidRDefault="00690093" w:rsidP="00690093">
      <w:pPr>
        <w:pStyle w:val="aa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頂大計畫聯合記者會，業參加5月19日、6月8日及7月6日三場頂大計畫聯合記者會，8月7日場次將由本校主辦，目前已展開進行相關籌辦工</w:t>
      </w:r>
      <w:r w:rsidRPr="009A31DA">
        <w:rPr>
          <w:rFonts w:ascii="標楷體" w:eastAsia="標楷體" w:hAnsi="標楷體" w:hint="eastAsia"/>
          <w:sz w:val="28"/>
          <w:szCs w:val="28"/>
        </w:rPr>
        <w:lastRenderedPageBreak/>
        <w:t>作。</w:t>
      </w:r>
    </w:p>
    <w:p w:rsidR="00690093" w:rsidRPr="009A31DA" w:rsidRDefault="00690093" w:rsidP="00690093">
      <w:pPr>
        <w:pStyle w:val="aa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教育部規劃104年11月20至21日在台大綜合體育館，參照日本大學見本市模式，舉辦頂大聯合研發成果展，配合此成果展所需，將組團前往日本實地考察大學見本市展覽活動（8月27至28日），本校將由頂大執行長代表出訪。</w:t>
      </w:r>
    </w:p>
    <w:p w:rsidR="00690093" w:rsidRPr="009A31DA" w:rsidRDefault="00690093" w:rsidP="00690093">
      <w:pPr>
        <w:pStyle w:val="aa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為檢討「頂大策略聯盟海外合作計畫」2015年選送結果與討論2016年選送相關事宜，邀集頂大策略聯盟代表學校主管及教育部高教司代表於6月18日召開「頂尖大學策略聯盟海外合作計畫」代表學校會議。</w:t>
      </w:r>
    </w:p>
    <w:p w:rsidR="00690093" w:rsidRPr="009A31DA" w:rsidRDefault="00690093" w:rsidP="00690093">
      <w:pPr>
        <w:pStyle w:val="aa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A31DA">
        <w:rPr>
          <w:rFonts w:ascii="標楷體" w:eastAsia="標楷體" w:hAnsi="標楷體" w:hint="eastAsia"/>
          <w:sz w:val="28"/>
          <w:szCs w:val="28"/>
        </w:rPr>
        <w:t>為頂大策略聯盟選送之訪問學者之間能進行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修生活與安家經驗之分享傳承，及獲獎學金學生申請經驗分享，擬定於</w:t>
      </w:r>
      <w:r w:rsidRPr="009A31DA">
        <w:rPr>
          <w:rFonts w:ascii="標楷體" w:eastAsia="標楷體" w:hAnsi="標楷體"/>
          <w:sz w:val="28"/>
          <w:szCs w:val="28"/>
        </w:rPr>
        <w:t>104</w:t>
      </w:r>
      <w:r w:rsidRPr="009A31DA">
        <w:rPr>
          <w:rFonts w:ascii="標楷體" w:eastAsia="標楷體" w:hAnsi="標楷體" w:hint="eastAsia"/>
          <w:sz w:val="28"/>
          <w:szCs w:val="28"/>
        </w:rPr>
        <w:t>年</w:t>
      </w:r>
      <w:r w:rsidRPr="009A31DA">
        <w:rPr>
          <w:rFonts w:ascii="標楷體" w:eastAsia="標楷體" w:hAnsi="標楷體"/>
          <w:sz w:val="28"/>
          <w:szCs w:val="28"/>
        </w:rPr>
        <w:t>7</w:t>
      </w:r>
      <w:r w:rsidRPr="009A31DA">
        <w:rPr>
          <w:rFonts w:ascii="標楷體" w:eastAsia="標楷體" w:hAnsi="標楷體" w:hint="eastAsia"/>
          <w:sz w:val="28"/>
          <w:szCs w:val="28"/>
        </w:rPr>
        <w:t>月</w:t>
      </w:r>
      <w:r w:rsidRPr="009A31DA">
        <w:rPr>
          <w:rFonts w:ascii="標楷體" w:eastAsia="標楷體" w:hAnsi="標楷體"/>
          <w:sz w:val="28"/>
          <w:szCs w:val="28"/>
        </w:rPr>
        <w:t>14</w:t>
      </w:r>
      <w:r w:rsidRPr="009A31DA">
        <w:rPr>
          <w:rFonts w:ascii="標楷體" w:eastAsia="標楷體" w:hAnsi="標楷體" w:hint="eastAsia"/>
          <w:sz w:val="28"/>
          <w:szCs w:val="28"/>
        </w:rPr>
        <w:t>日假本校公企中心舉辦「訪問</w:t>
      </w:r>
      <w:proofErr w:type="gramStart"/>
      <w:r w:rsidRPr="009A31DA">
        <w:rPr>
          <w:rFonts w:ascii="標楷體" w:eastAsia="標楷體" w:hAnsi="標楷體" w:hint="eastAsia"/>
          <w:sz w:val="28"/>
          <w:szCs w:val="28"/>
        </w:rPr>
        <w:t>學者暨獲獎學金</w:t>
      </w:r>
      <w:proofErr w:type="gramEnd"/>
      <w:r w:rsidRPr="009A31DA">
        <w:rPr>
          <w:rFonts w:ascii="標楷體" w:eastAsia="標楷體" w:hAnsi="標楷體" w:hint="eastAsia"/>
          <w:sz w:val="28"/>
          <w:szCs w:val="28"/>
        </w:rPr>
        <w:t>學生交流座談會」。</w:t>
      </w:r>
    </w:p>
    <w:p w:rsidR="005C1BA6" w:rsidRPr="009A31DA" w:rsidRDefault="005C1BA6" w:rsidP="007E5A0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C1BA6" w:rsidRPr="009A31DA" w:rsidSect="00DF0E6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32" w:rsidRDefault="00DB5C32" w:rsidP="00DA0DC1">
      <w:r>
        <w:separator/>
      </w:r>
    </w:p>
  </w:endnote>
  <w:endnote w:type="continuationSeparator" w:id="0">
    <w:p w:rsidR="00DB5C32" w:rsidRDefault="00DB5C32" w:rsidP="00DA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32" w:rsidRDefault="00DB5C32" w:rsidP="00DA0DC1">
      <w:r>
        <w:separator/>
      </w:r>
    </w:p>
  </w:footnote>
  <w:footnote w:type="continuationSeparator" w:id="0">
    <w:p w:rsidR="00DB5C32" w:rsidRDefault="00DB5C32" w:rsidP="00DA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BFE"/>
    <w:multiLevelType w:val="hybridMultilevel"/>
    <w:tmpl w:val="A3568A08"/>
    <w:lvl w:ilvl="0" w:tplc="8982C09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273BC4"/>
    <w:multiLevelType w:val="hybridMultilevel"/>
    <w:tmpl w:val="9B128F2E"/>
    <w:lvl w:ilvl="0" w:tplc="A73AEC88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>
    <w:nsid w:val="29A137A3"/>
    <w:multiLevelType w:val="hybridMultilevel"/>
    <w:tmpl w:val="69C88910"/>
    <w:lvl w:ilvl="0" w:tplc="FC74801C">
      <w:start w:val="1"/>
      <w:numFmt w:val="taiwaneseCountingThousand"/>
      <w:lvlText w:val="(%1)"/>
      <w:lvlJc w:val="left"/>
      <w:pPr>
        <w:ind w:left="1680" w:hanging="720"/>
      </w:pPr>
      <w:rPr>
        <w:rFonts w:cs="AdobeMingStd-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4A11FA"/>
    <w:multiLevelType w:val="hybridMultilevel"/>
    <w:tmpl w:val="A3568A08"/>
    <w:lvl w:ilvl="0" w:tplc="8982C09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1D3A05"/>
    <w:multiLevelType w:val="hybridMultilevel"/>
    <w:tmpl w:val="9B7A1A72"/>
    <w:lvl w:ilvl="0" w:tplc="04090015">
      <w:start w:val="1"/>
      <w:numFmt w:val="taiwaneseCountingThousand"/>
      <w:lvlText w:val="%1、"/>
      <w:lvlJc w:val="left"/>
      <w:pPr>
        <w:ind w:left="6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5">
    <w:nsid w:val="32703985"/>
    <w:multiLevelType w:val="hybridMultilevel"/>
    <w:tmpl w:val="ABC06F36"/>
    <w:lvl w:ilvl="0" w:tplc="E768FE04">
      <w:start w:val="1"/>
      <w:numFmt w:val="taiwaneseCountingThousand"/>
      <w:lvlText w:val="(%1)"/>
      <w:lvlJc w:val="left"/>
      <w:pPr>
        <w:ind w:left="1680" w:hanging="720"/>
      </w:pPr>
      <w:rPr>
        <w:rFonts w:cs="AdobeMingStd-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73329C"/>
    <w:multiLevelType w:val="hybridMultilevel"/>
    <w:tmpl w:val="74263F86"/>
    <w:lvl w:ilvl="0" w:tplc="6240CA4C">
      <w:start w:val="1"/>
      <w:numFmt w:val="taiwaneseCountingThousand"/>
      <w:lvlText w:val="%1、"/>
      <w:lvlJc w:val="left"/>
      <w:pPr>
        <w:ind w:left="6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7">
    <w:nsid w:val="36A3371E"/>
    <w:multiLevelType w:val="hybridMultilevel"/>
    <w:tmpl w:val="9B128F2E"/>
    <w:lvl w:ilvl="0" w:tplc="A73AEC88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">
    <w:nsid w:val="38C930BC"/>
    <w:multiLevelType w:val="hybridMultilevel"/>
    <w:tmpl w:val="C96E3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49F6BA7"/>
    <w:multiLevelType w:val="hybridMultilevel"/>
    <w:tmpl w:val="0FF6D6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56E0638"/>
    <w:multiLevelType w:val="hybridMultilevel"/>
    <w:tmpl w:val="9B128F2E"/>
    <w:lvl w:ilvl="0" w:tplc="A73AEC88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>
    <w:nsid w:val="6CFD028A"/>
    <w:multiLevelType w:val="hybridMultilevel"/>
    <w:tmpl w:val="A0CEAD94"/>
    <w:lvl w:ilvl="0" w:tplc="3A0E7346">
      <w:start w:val="1"/>
      <w:numFmt w:val="taiwaneseCountingThousand"/>
      <w:lvlText w:val="%1、"/>
      <w:lvlJc w:val="left"/>
      <w:pPr>
        <w:ind w:left="696" w:hanging="6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F4198F"/>
    <w:multiLevelType w:val="hybridMultilevel"/>
    <w:tmpl w:val="5AB6855C"/>
    <w:lvl w:ilvl="0" w:tplc="9C46A608">
      <w:start w:val="1"/>
      <w:numFmt w:val="taiwaneseCountingThousand"/>
      <w:lvlText w:val="(%1)"/>
      <w:lvlJc w:val="left"/>
      <w:pPr>
        <w:ind w:left="1680" w:hanging="720"/>
      </w:pPr>
      <w:rPr>
        <w:rFonts w:cs="AdobeMingStd-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66"/>
    <w:rsid w:val="0000098C"/>
    <w:rsid w:val="00004A9A"/>
    <w:rsid w:val="000055B0"/>
    <w:rsid w:val="000064BD"/>
    <w:rsid w:val="00006933"/>
    <w:rsid w:val="00006B23"/>
    <w:rsid w:val="000110A7"/>
    <w:rsid w:val="00011E32"/>
    <w:rsid w:val="00012D07"/>
    <w:rsid w:val="000159B5"/>
    <w:rsid w:val="00016373"/>
    <w:rsid w:val="000168D5"/>
    <w:rsid w:val="00016F0F"/>
    <w:rsid w:val="00027405"/>
    <w:rsid w:val="00027A39"/>
    <w:rsid w:val="00027AD4"/>
    <w:rsid w:val="00027EEF"/>
    <w:rsid w:val="00027FEB"/>
    <w:rsid w:val="0003027F"/>
    <w:rsid w:val="000303A6"/>
    <w:rsid w:val="000313B5"/>
    <w:rsid w:val="00032544"/>
    <w:rsid w:val="00032DD3"/>
    <w:rsid w:val="0003546E"/>
    <w:rsid w:val="0004045E"/>
    <w:rsid w:val="000431A2"/>
    <w:rsid w:val="00045707"/>
    <w:rsid w:val="00050C02"/>
    <w:rsid w:val="00053E02"/>
    <w:rsid w:val="00055755"/>
    <w:rsid w:val="0005795B"/>
    <w:rsid w:val="000607DB"/>
    <w:rsid w:val="00062D69"/>
    <w:rsid w:val="0006339E"/>
    <w:rsid w:val="000634A8"/>
    <w:rsid w:val="00064AAE"/>
    <w:rsid w:val="00065F70"/>
    <w:rsid w:val="00066B54"/>
    <w:rsid w:val="00067AAB"/>
    <w:rsid w:val="00072F3D"/>
    <w:rsid w:val="00073F1F"/>
    <w:rsid w:val="0007616C"/>
    <w:rsid w:val="00081556"/>
    <w:rsid w:val="00081EA1"/>
    <w:rsid w:val="00084023"/>
    <w:rsid w:val="000870A4"/>
    <w:rsid w:val="00091461"/>
    <w:rsid w:val="00091AE8"/>
    <w:rsid w:val="0009253B"/>
    <w:rsid w:val="00094784"/>
    <w:rsid w:val="00095D5F"/>
    <w:rsid w:val="000A3050"/>
    <w:rsid w:val="000A3A20"/>
    <w:rsid w:val="000A7F0F"/>
    <w:rsid w:val="000B4B37"/>
    <w:rsid w:val="000B58BB"/>
    <w:rsid w:val="000B5A65"/>
    <w:rsid w:val="000C2196"/>
    <w:rsid w:val="000C35E5"/>
    <w:rsid w:val="000C4D22"/>
    <w:rsid w:val="000C6393"/>
    <w:rsid w:val="000D0B44"/>
    <w:rsid w:val="000D2DF8"/>
    <w:rsid w:val="000D3BAB"/>
    <w:rsid w:val="000D78E4"/>
    <w:rsid w:val="000E0D68"/>
    <w:rsid w:val="000E6361"/>
    <w:rsid w:val="000E7569"/>
    <w:rsid w:val="000F11BD"/>
    <w:rsid w:val="000F1603"/>
    <w:rsid w:val="000F16FA"/>
    <w:rsid w:val="000F17EC"/>
    <w:rsid w:val="000F17FE"/>
    <w:rsid w:val="000F3DBD"/>
    <w:rsid w:val="000F5F37"/>
    <w:rsid w:val="00101A11"/>
    <w:rsid w:val="00103747"/>
    <w:rsid w:val="00104103"/>
    <w:rsid w:val="0010608E"/>
    <w:rsid w:val="0010758E"/>
    <w:rsid w:val="00112A46"/>
    <w:rsid w:val="0011474D"/>
    <w:rsid w:val="00120A0C"/>
    <w:rsid w:val="001220F6"/>
    <w:rsid w:val="00123709"/>
    <w:rsid w:val="00124DB1"/>
    <w:rsid w:val="00126760"/>
    <w:rsid w:val="00130BBB"/>
    <w:rsid w:val="001316C6"/>
    <w:rsid w:val="001343B6"/>
    <w:rsid w:val="001453F1"/>
    <w:rsid w:val="00145737"/>
    <w:rsid w:val="00146385"/>
    <w:rsid w:val="0014727E"/>
    <w:rsid w:val="00150883"/>
    <w:rsid w:val="00151650"/>
    <w:rsid w:val="00152C45"/>
    <w:rsid w:val="00152D76"/>
    <w:rsid w:val="0015668F"/>
    <w:rsid w:val="001569EC"/>
    <w:rsid w:val="00157B28"/>
    <w:rsid w:val="00161923"/>
    <w:rsid w:val="00161BDA"/>
    <w:rsid w:val="00161D6E"/>
    <w:rsid w:val="00162726"/>
    <w:rsid w:val="0016365E"/>
    <w:rsid w:val="00165A06"/>
    <w:rsid w:val="00166F07"/>
    <w:rsid w:val="00167634"/>
    <w:rsid w:val="00176D18"/>
    <w:rsid w:val="001804CF"/>
    <w:rsid w:val="00183408"/>
    <w:rsid w:val="00184AF6"/>
    <w:rsid w:val="00185828"/>
    <w:rsid w:val="00185B1E"/>
    <w:rsid w:val="001865E6"/>
    <w:rsid w:val="00194756"/>
    <w:rsid w:val="00196673"/>
    <w:rsid w:val="00196ACD"/>
    <w:rsid w:val="00197B1D"/>
    <w:rsid w:val="001A1D39"/>
    <w:rsid w:val="001A4FFA"/>
    <w:rsid w:val="001B0CF3"/>
    <w:rsid w:val="001B19F2"/>
    <w:rsid w:val="001B344C"/>
    <w:rsid w:val="001B571E"/>
    <w:rsid w:val="001B5840"/>
    <w:rsid w:val="001B68FF"/>
    <w:rsid w:val="001B6EA8"/>
    <w:rsid w:val="001C1A4F"/>
    <w:rsid w:val="001C7211"/>
    <w:rsid w:val="001D16C2"/>
    <w:rsid w:val="001D3901"/>
    <w:rsid w:val="001D5277"/>
    <w:rsid w:val="001D5B90"/>
    <w:rsid w:val="001D71A3"/>
    <w:rsid w:val="001E0710"/>
    <w:rsid w:val="001E136B"/>
    <w:rsid w:val="001E50BC"/>
    <w:rsid w:val="001E7891"/>
    <w:rsid w:val="001F0B08"/>
    <w:rsid w:val="001F3014"/>
    <w:rsid w:val="001F415C"/>
    <w:rsid w:val="001F51E8"/>
    <w:rsid w:val="00201177"/>
    <w:rsid w:val="0020764B"/>
    <w:rsid w:val="00211995"/>
    <w:rsid w:val="00212C3B"/>
    <w:rsid w:val="0021320A"/>
    <w:rsid w:val="002135F1"/>
    <w:rsid w:val="00216F3B"/>
    <w:rsid w:val="002175CF"/>
    <w:rsid w:val="00217CEB"/>
    <w:rsid w:val="00217F0B"/>
    <w:rsid w:val="00226DAB"/>
    <w:rsid w:val="00233726"/>
    <w:rsid w:val="00234237"/>
    <w:rsid w:val="0023473C"/>
    <w:rsid w:val="002357BB"/>
    <w:rsid w:val="002359C6"/>
    <w:rsid w:val="00235E5A"/>
    <w:rsid w:val="00240FBD"/>
    <w:rsid w:val="0024251E"/>
    <w:rsid w:val="002431A4"/>
    <w:rsid w:val="00246EA4"/>
    <w:rsid w:val="00247B31"/>
    <w:rsid w:val="0025145F"/>
    <w:rsid w:val="002516B0"/>
    <w:rsid w:val="0025352D"/>
    <w:rsid w:val="00253664"/>
    <w:rsid w:val="00253E48"/>
    <w:rsid w:val="00256EB1"/>
    <w:rsid w:val="002573D9"/>
    <w:rsid w:val="00257C04"/>
    <w:rsid w:val="00257E81"/>
    <w:rsid w:val="00261E74"/>
    <w:rsid w:val="002630FD"/>
    <w:rsid w:val="00264BDC"/>
    <w:rsid w:val="0026577C"/>
    <w:rsid w:val="002702FC"/>
    <w:rsid w:val="002720D1"/>
    <w:rsid w:val="00275360"/>
    <w:rsid w:val="00276C56"/>
    <w:rsid w:val="00281B04"/>
    <w:rsid w:val="00281E7F"/>
    <w:rsid w:val="00282112"/>
    <w:rsid w:val="002821CF"/>
    <w:rsid w:val="00282E5B"/>
    <w:rsid w:val="00285137"/>
    <w:rsid w:val="0028519A"/>
    <w:rsid w:val="00286651"/>
    <w:rsid w:val="002921C8"/>
    <w:rsid w:val="0029344D"/>
    <w:rsid w:val="0029352E"/>
    <w:rsid w:val="00295DF1"/>
    <w:rsid w:val="00296FAB"/>
    <w:rsid w:val="002A1CAA"/>
    <w:rsid w:val="002A236C"/>
    <w:rsid w:val="002A2A28"/>
    <w:rsid w:val="002B0712"/>
    <w:rsid w:val="002B18CA"/>
    <w:rsid w:val="002B3B12"/>
    <w:rsid w:val="002B4619"/>
    <w:rsid w:val="002B680F"/>
    <w:rsid w:val="002C1729"/>
    <w:rsid w:val="002C2B7E"/>
    <w:rsid w:val="002C3A4A"/>
    <w:rsid w:val="002C5213"/>
    <w:rsid w:val="002C665C"/>
    <w:rsid w:val="002C688B"/>
    <w:rsid w:val="002C726F"/>
    <w:rsid w:val="002D4F1D"/>
    <w:rsid w:val="002D5970"/>
    <w:rsid w:val="002D5A3D"/>
    <w:rsid w:val="002D7785"/>
    <w:rsid w:val="002E1C44"/>
    <w:rsid w:val="002E2570"/>
    <w:rsid w:val="002E5193"/>
    <w:rsid w:val="002E61D8"/>
    <w:rsid w:val="002E6C43"/>
    <w:rsid w:val="002E7FFB"/>
    <w:rsid w:val="002F0120"/>
    <w:rsid w:val="002F036A"/>
    <w:rsid w:val="002F2BCD"/>
    <w:rsid w:val="002F334E"/>
    <w:rsid w:val="002F5112"/>
    <w:rsid w:val="002F6350"/>
    <w:rsid w:val="002F71F4"/>
    <w:rsid w:val="003028FA"/>
    <w:rsid w:val="00302C70"/>
    <w:rsid w:val="003034BA"/>
    <w:rsid w:val="0030368C"/>
    <w:rsid w:val="00303F3D"/>
    <w:rsid w:val="00305D78"/>
    <w:rsid w:val="00311BA2"/>
    <w:rsid w:val="00313D7B"/>
    <w:rsid w:val="00315696"/>
    <w:rsid w:val="00316020"/>
    <w:rsid w:val="00321A27"/>
    <w:rsid w:val="003342C6"/>
    <w:rsid w:val="003424AC"/>
    <w:rsid w:val="0034387B"/>
    <w:rsid w:val="00345999"/>
    <w:rsid w:val="00345EAE"/>
    <w:rsid w:val="003468B9"/>
    <w:rsid w:val="0035539C"/>
    <w:rsid w:val="00356761"/>
    <w:rsid w:val="00357C0E"/>
    <w:rsid w:val="0036065E"/>
    <w:rsid w:val="003624F9"/>
    <w:rsid w:val="003638A3"/>
    <w:rsid w:val="00363D61"/>
    <w:rsid w:val="003650BB"/>
    <w:rsid w:val="00365221"/>
    <w:rsid w:val="003758D4"/>
    <w:rsid w:val="00375E4B"/>
    <w:rsid w:val="00377166"/>
    <w:rsid w:val="00380BCF"/>
    <w:rsid w:val="00382082"/>
    <w:rsid w:val="00382349"/>
    <w:rsid w:val="003844FE"/>
    <w:rsid w:val="00384670"/>
    <w:rsid w:val="00384DB8"/>
    <w:rsid w:val="0038734B"/>
    <w:rsid w:val="00391379"/>
    <w:rsid w:val="00392DEF"/>
    <w:rsid w:val="00392E29"/>
    <w:rsid w:val="003A15D1"/>
    <w:rsid w:val="003B191D"/>
    <w:rsid w:val="003C0FE9"/>
    <w:rsid w:val="003C1568"/>
    <w:rsid w:val="003C3EA0"/>
    <w:rsid w:val="003C477A"/>
    <w:rsid w:val="003C5EC4"/>
    <w:rsid w:val="003D37EE"/>
    <w:rsid w:val="003D41E8"/>
    <w:rsid w:val="003D5F57"/>
    <w:rsid w:val="003D6FB1"/>
    <w:rsid w:val="003E08DB"/>
    <w:rsid w:val="003E19A6"/>
    <w:rsid w:val="003E4FBB"/>
    <w:rsid w:val="003E5166"/>
    <w:rsid w:val="003F3973"/>
    <w:rsid w:val="003F4E04"/>
    <w:rsid w:val="004001E0"/>
    <w:rsid w:val="00400596"/>
    <w:rsid w:val="004015A3"/>
    <w:rsid w:val="00402BF4"/>
    <w:rsid w:val="004031B0"/>
    <w:rsid w:val="00403EDF"/>
    <w:rsid w:val="00410D51"/>
    <w:rsid w:val="00410DED"/>
    <w:rsid w:val="0041188D"/>
    <w:rsid w:val="00411CAB"/>
    <w:rsid w:val="0041287D"/>
    <w:rsid w:val="00414FA9"/>
    <w:rsid w:val="0042099E"/>
    <w:rsid w:val="004214CD"/>
    <w:rsid w:val="004223C4"/>
    <w:rsid w:val="0042420A"/>
    <w:rsid w:val="00426855"/>
    <w:rsid w:val="00427FA8"/>
    <w:rsid w:val="00431509"/>
    <w:rsid w:val="00433630"/>
    <w:rsid w:val="004341EF"/>
    <w:rsid w:val="00435987"/>
    <w:rsid w:val="00443202"/>
    <w:rsid w:val="00444142"/>
    <w:rsid w:val="00445C21"/>
    <w:rsid w:val="00447BCC"/>
    <w:rsid w:val="00447DFE"/>
    <w:rsid w:val="004503C5"/>
    <w:rsid w:val="004511AD"/>
    <w:rsid w:val="0045244D"/>
    <w:rsid w:val="00454FB2"/>
    <w:rsid w:val="00455F53"/>
    <w:rsid w:val="00456E3B"/>
    <w:rsid w:val="00457DA2"/>
    <w:rsid w:val="0046156D"/>
    <w:rsid w:val="004645D9"/>
    <w:rsid w:val="00464AC0"/>
    <w:rsid w:val="0046619F"/>
    <w:rsid w:val="004667EA"/>
    <w:rsid w:val="00470647"/>
    <w:rsid w:val="00470F3B"/>
    <w:rsid w:val="004756DE"/>
    <w:rsid w:val="004757D9"/>
    <w:rsid w:val="004768CC"/>
    <w:rsid w:val="004776A9"/>
    <w:rsid w:val="00480AED"/>
    <w:rsid w:val="00482ADC"/>
    <w:rsid w:val="004849D9"/>
    <w:rsid w:val="0048510E"/>
    <w:rsid w:val="00487B28"/>
    <w:rsid w:val="00496720"/>
    <w:rsid w:val="004A081E"/>
    <w:rsid w:val="004A428A"/>
    <w:rsid w:val="004A5FD8"/>
    <w:rsid w:val="004A748A"/>
    <w:rsid w:val="004A7FDD"/>
    <w:rsid w:val="004B1695"/>
    <w:rsid w:val="004B2CF6"/>
    <w:rsid w:val="004B55C7"/>
    <w:rsid w:val="004B5630"/>
    <w:rsid w:val="004B5988"/>
    <w:rsid w:val="004B7C52"/>
    <w:rsid w:val="004B7ECB"/>
    <w:rsid w:val="004C6107"/>
    <w:rsid w:val="004D315B"/>
    <w:rsid w:val="004D52C3"/>
    <w:rsid w:val="004D7A9E"/>
    <w:rsid w:val="004D7D69"/>
    <w:rsid w:val="004E0125"/>
    <w:rsid w:val="004E13FB"/>
    <w:rsid w:val="004E2AFD"/>
    <w:rsid w:val="004E497C"/>
    <w:rsid w:val="004E7823"/>
    <w:rsid w:val="004F1035"/>
    <w:rsid w:val="004F1448"/>
    <w:rsid w:val="004F1655"/>
    <w:rsid w:val="004F27EB"/>
    <w:rsid w:val="004F4A67"/>
    <w:rsid w:val="004F4CB2"/>
    <w:rsid w:val="004F55AA"/>
    <w:rsid w:val="004F5ECE"/>
    <w:rsid w:val="004F66F5"/>
    <w:rsid w:val="004F72D9"/>
    <w:rsid w:val="00501291"/>
    <w:rsid w:val="0050195E"/>
    <w:rsid w:val="00501BBA"/>
    <w:rsid w:val="00501D70"/>
    <w:rsid w:val="005037F5"/>
    <w:rsid w:val="00503DB6"/>
    <w:rsid w:val="005100B6"/>
    <w:rsid w:val="00511FDF"/>
    <w:rsid w:val="00512098"/>
    <w:rsid w:val="005136F7"/>
    <w:rsid w:val="0051428A"/>
    <w:rsid w:val="00514B77"/>
    <w:rsid w:val="0051527A"/>
    <w:rsid w:val="00515A41"/>
    <w:rsid w:val="00520BC0"/>
    <w:rsid w:val="005242E9"/>
    <w:rsid w:val="005258DA"/>
    <w:rsid w:val="0053065B"/>
    <w:rsid w:val="00531BF0"/>
    <w:rsid w:val="00532C9A"/>
    <w:rsid w:val="00535D0A"/>
    <w:rsid w:val="00536206"/>
    <w:rsid w:val="00540C1C"/>
    <w:rsid w:val="00540F3F"/>
    <w:rsid w:val="00540F61"/>
    <w:rsid w:val="00542EC2"/>
    <w:rsid w:val="005452B9"/>
    <w:rsid w:val="00550C87"/>
    <w:rsid w:val="00552475"/>
    <w:rsid w:val="00553BE4"/>
    <w:rsid w:val="005566E9"/>
    <w:rsid w:val="00557E17"/>
    <w:rsid w:val="00561794"/>
    <w:rsid w:val="00564214"/>
    <w:rsid w:val="00565D8A"/>
    <w:rsid w:val="005672FB"/>
    <w:rsid w:val="005713D9"/>
    <w:rsid w:val="005729F2"/>
    <w:rsid w:val="0057337C"/>
    <w:rsid w:val="0057342F"/>
    <w:rsid w:val="00575277"/>
    <w:rsid w:val="00575287"/>
    <w:rsid w:val="00575807"/>
    <w:rsid w:val="00577D19"/>
    <w:rsid w:val="00582B3E"/>
    <w:rsid w:val="00585385"/>
    <w:rsid w:val="0058562E"/>
    <w:rsid w:val="0058768D"/>
    <w:rsid w:val="00590B00"/>
    <w:rsid w:val="00591098"/>
    <w:rsid w:val="00591449"/>
    <w:rsid w:val="00591FD3"/>
    <w:rsid w:val="00592362"/>
    <w:rsid w:val="0059700A"/>
    <w:rsid w:val="005A309D"/>
    <w:rsid w:val="005B08EF"/>
    <w:rsid w:val="005B2774"/>
    <w:rsid w:val="005B2964"/>
    <w:rsid w:val="005B2E80"/>
    <w:rsid w:val="005B2F45"/>
    <w:rsid w:val="005B369B"/>
    <w:rsid w:val="005B445A"/>
    <w:rsid w:val="005B6482"/>
    <w:rsid w:val="005B7ABA"/>
    <w:rsid w:val="005C0076"/>
    <w:rsid w:val="005C11EC"/>
    <w:rsid w:val="005C199F"/>
    <w:rsid w:val="005C1BA6"/>
    <w:rsid w:val="005C4272"/>
    <w:rsid w:val="005C45E0"/>
    <w:rsid w:val="005C60BD"/>
    <w:rsid w:val="005C70B1"/>
    <w:rsid w:val="005D3D98"/>
    <w:rsid w:val="005D3DBE"/>
    <w:rsid w:val="005D5C35"/>
    <w:rsid w:val="005D61B3"/>
    <w:rsid w:val="005D6FF7"/>
    <w:rsid w:val="005E307B"/>
    <w:rsid w:val="005E37E2"/>
    <w:rsid w:val="005E4598"/>
    <w:rsid w:val="005E586A"/>
    <w:rsid w:val="005E7F76"/>
    <w:rsid w:val="005F0C53"/>
    <w:rsid w:val="005F1069"/>
    <w:rsid w:val="005F57CB"/>
    <w:rsid w:val="005F6705"/>
    <w:rsid w:val="0060150F"/>
    <w:rsid w:val="0060283F"/>
    <w:rsid w:val="006047E9"/>
    <w:rsid w:val="006079BB"/>
    <w:rsid w:val="00610EAD"/>
    <w:rsid w:val="0061241A"/>
    <w:rsid w:val="00614AFA"/>
    <w:rsid w:val="00614F5A"/>
    <w:rsid w:val="0061792D"/>
    <w:rsid w:val="00617BD3"/>
    <w:rsid w:val="0062297A"/>
    <w:rsid w:val="006237D8"/>
    <w:rsid w:val="00627BCA"/>
    <w:rsid w:val="0063237D"/>
    <w:rsid w:val="0063376B"/>
    <w:rsid w:val="00634332"/>
    <w:rsid w:val="006347D7"/>
    <w:rsid w:val="00636726"/>
    <w:rsid w:val="00641647"/>
    <w:rsid w:val="006438E4"/>
    <w:rsid w:val="00644A6B"/>
    <w:rsid w:val="00650149"/>
    <w:rsid w:val="00652CD3"/>
    <w:rsid w:val="00652E47"/>
    <w:rsid w:val="00653B02"/>
    <w:rsid w:val="0065459A"/>
    <w:rsid w:val="00654834"/>
    <w:rsid w:val="00654DEF"/>
    <w:rsid w:val="00656D3C"/>
    <w:rsid w:val="0066581B"/>
    <w:rsid w:val="0067336B"/>
    <w:rsid w:val="006756D9"/>
    <w:rsid w:val="0067636F"/>
    <w:rsid w:val="0068452E"/>
    <w:rsid w:val="0068577A"/>
    <w:rsid w:val="006861F3"/>
    <w:rsid w:val="00686300"/>
    <w:rsid w:val="006866BC"/>
    <w:rsid w:val="006878CA"/>
    <w:rsid w:val="00690093"/>
    <w:rsid w:val="00691EC1"/>
    <w:rsid w:val="00693B5C"/>
    <w:rsid w:val="0069456D"/>
    <w:rsid w:val="00695060"/>
    <w:rsid w:val="0069573B"/>
    <w:rsid w:val="006957F0"/>
    <w:rsid w:val="00696041"/>
    <w:rsid w:val="00697962"/>
    <w:rsid w:val="006A028A"/>
    <w:rsid w:val="006A08A4"/>
    <w:rsid w:val="006A1E6D"/>
    <w:rsid w:val="006A4693"/>
    <w:rsid w:val="006A4740"/>
    <w:rsid w:val="006B335E"/>
    <w:rsid w:val="006B54B6"/>
    <w:rsid w:val="006B54FA"/>
    <w:rsid w:val="006C0745"/>
    <w:rsid w:val="006C0D79"/>
    <w:rsid w:val="006C2560"/>
    <w:rsid w:val="006C5666"/>
    <w:rsid w:val="006C6C7B"/>
    <w:rsid w:val="006C7580"/>
    <w:rsid w:val="006D17A1"/>
    <w:rsid w:val="006D2CEB"/>
    <w:rsid w:val="006D3318"/>
    <w:rsid w:val="006D4DF4"/>
    <w:rsid w:val="006D621D"/>
    <w:rsid w:val="006D72BF"/>
    <w:rsid w:val="006D7924"/>
    <w:rsid w:val="006E06E4"/>
    <w:rsid w:val="006E0C62"/>
    <w:rsid w:val="006E1075"/>
    <w:rsid w:val="006E2368"/>
    <w:rsid w:val="006E2C17"/>
    <w:rsid w:val="006E6901"/>
    <w:rsid w:val="006F211E"/>
    <w:rsid w:val="006F67BB"/>
    <w:rsid w:val="007016D5"/>
    <w:rsid w:val="00703186"/>
    <w:rsid w:val="007031BD"/>
    <w:rsid w:val="007035C2"/>
    <w:rsid w:val="00703E6D"/>
    <w:rsid w:val="007047D7"/>
    <w:rsid w:val="00704EFA"/>
    <w:rsid w:val="00705347"/>
    <w:rsid w:val="00705DD1"/>
    <w:rsid w:val="007061DA"/>
    <w:rsid w:val="0070677A"/>
    <w:rsid w:val="00710CAA"/>
    <w:rsid w:val="00710F04"/>
    <w:rsid w:val="00713E77"/>
    <w:rsid w:val="00713E9A"/>
    <w:rsid w:val="00714825"/>
    <w:rsid w:val="00715088"/>
    <w:rsid w:val="00717579"/>
    <w:rsid w:val="007208A5"/>
    <w:rsid w:val="00721DED"/>
    <w:rsid w:val="00721F36"/>
    <w:rsid w:val="00734D00"/>
    <w:rsid w:val="00742398"/>
    <w:rsid w:val="00744485"/>
    <w:rsid w:val="00745C74"/>
    <w:rsid w:val="00746A6A"/>
    <w:rsid w:val="0074713D"/>
    <w:rsid w:val="00750581"/>
    <w:rsid w:val="00751746"/>
    <w:rsid w:val="00753930"/>
    <w:rsid w:val="00753EA2"/>
    <w:rsid w:val="007559C6"/>
    <w:rsid w:val="00755F4B"/>
    <w:rsid w:val="00755FCA"/>
    <w:rsid w:val="00760E7C"/>
    <w:rsid w:val="00765F53"/>
    <w:rsid w:val="00771D9E"/>
    <w:rsid w:val="00773804"/>
    <w:rsid w:val="007778BD"/>
    <w:rsid w:val="007829D5"/>
    <w:rsid w:val="007902C7"/>
    <w:rsid w:val="00790ABA"/>
    <w:rsid w:val="0079165E"/>
    <w:rsid w:val="00791D61"/>
    <w:rsid w:val="00792D38"/>
    <w:rsid w:val="0079579D"/>
    <w:rsid w:val="0079684A"/>
    <w:rsid w:val="00796C98"/>
    <w:rsid w:val="00797B7C"/>
    <w:rsid w:val="007A07EB"/>
    <w:rsid w:val="007A0855"/>
    <w:rsid w:val="007A0FC6"/>
    <w:rsid w:val="007A13A6"/>
    <w:rsid w:val="007A2E9E"/>
    <w:rsid w:val="007A3543"/>
    <w:rsid w:val="007A67D9"/>
    <w:rsid w:val="007A74C7"/>
    <w:rsid w:val="007A7CFD"/>
    <w:rsid w:val="007B4F0A"/>
    <w:rsid w:val="007B6042"/>
    <w:rsid w:val="007B680E"/>
    <w:rsid w:val="007C0125"/>
    <w:rsid w:val="007C1CF2"/>
    <w:rsid w:val="007C1F44"/>
    <w:rsid w:val="007C61D2"/>
    <w:rsid w:val="007C677F"/>
    <w:rsid w:val="007D3AD2"/>
    <w:rsid w:val="007D3C99"/>
    <w:rsid w:val="007D4E50"/>
    <w:rsid w:val="007D69B8"/>
    <w:rsid w:val="007D6E77"/>
    <w:rsid w:val="007E0EC0"/>
    <w:rsid w:val="007E1544"/>
    <w:rsid w:val="007E40BA"/>
    <w:rsid w:val="007E5A0A"/>
    <w:rsid w:val="007E5CD2"/>
    <w:rsid w:val="007E6027"/>
    <w:rsid w:val="007F1071"/>
    <w:rsid w:val="007F1734"/>
    <w:rsid w:val="007F365D"/>
    <w:rsid w:val="007F3D03"/>
    <w:rsid w:val="007F477B"/>
    <w:rsid w:val="007F4A50"/>
    <w:rsid w:val="008008FB"/>
    <w:rsid w:val="00805328"/>
    <w:rsid w:val="0081184E"/>
    <w:rsid w:val="00811908"/>
    <w:rsid w:val="0081287E"/>
    <w:rsid w:val="00815786"/>
    <w:rsid w:val="00817917"/>
    <w:rsid w:val="008241D8"/>
    <w:rsid w:val="00833D91"/>
    <w:rsid w:val="008341A5"/>
    <w:rsid w:val="008343C2"/>
    <w:rsid w:val="00835D00"/>
    <w:rsid w:val="00836D60"/>
    <w:rsid w:val="008371F3"/>
    <w:rsid w:val="00837A11"/>
    <w:rsid w:val="0084123A"/>
    <w:rsid w:val="008425AA"/>
    <w:rsid w:val="00842625"/>
    <w:rsid w:val="00842DEB"/>
    <w:rsid w:val="008441CE"/>
    <w:rsid w:val="00844997"/>
    <w:rsid w:val="008449D3"/>
    <w:rsid w:val="00851DCF"/>
    <w:rsid w:val="00852CD1"/>
    <w:rsid w:val="00855720"/>
    <w:rsid w:val="00856343"/>
    <w:rsid w:val="00857682"/>
    <w:rsid w:val="008579C7"/>
    <w:rsid w:val="00863321"/>
    <w:rsid w:val="00865135"/>
    <w:rsid w:val="00865643"/>
    <w:rsid w:val="008736AF"/>
    <w:rsid w:val="00875568"/>
    <w:rsid w:val="00875605"/>
    <w:rsid w:val="00881DDB"/>
    <w:rsid w:val="00882915"/>
    <w:rsid w:val="00882A32"/>
    <w:rsid w:val="00884E02"/>
    <w:rsid w:val="0088515B"/>
    <w:rsid w:val="00886889"/>
    <w:rsid w:val="008914DF"/>
    <w:rsid w:val="00891CB3"/>
    <w:rsid w:val="008923E0"/>
    <w:rsid w:val="00893946"/>
    <w:rsid w:val="00893EEE"/>
    <w:rsid w:val="0089404E"/>
    <w:rsid w:val="008952DF"/>
    <w:rsid w:val="008A443B"/>
    <w:rsid w:val="008A5232"/>
    <w:rsid w:val="008A5E53"/>
    <w:rsid w:val="008A743B"/>
    <w:rsid w:val="008A76E9"/>
    <w:rsid w:val="008A7EA6"/>
    <w:rsid w:val="008B10DA"/>
    <w:rsid w:val="008B5819"/>
    <w:rsid w:val="008B671A"/>
    <w:rsid w:val="008C00E7"/>
    <w:rsid w:val="008C2B22"/>
    <w:rsid w:val="008C4A00"/>
    <w:rsid w:val="008C59EC"/>
    <w:rsid w:val="008D0310"/>
    <w:rsid w:val="008D3890"/>
    <w:rsid w:val="008D4DCE"/>
    <w:rsid w:val="008D5AE0"/>
    <w:rsid w:val="008D768A"/>
    <w:rsid w:val="008E0E8F"/>
    <w:rsid w:val="008E3391"/>
    <w:rsid w:val="008E4B94"/>
    <w:rsid w:val="008E4D11"/>
    <w:rsid w:val="008E4DA2"/>
    <w:rsid w:val="008E4FE1"/>
    <w:rsid w:val="008E6237"/>
    <w:rsid w:val="008E6FE8"/>
    <w:rsid w:val="008E72AD"/>
    <w:rsid w:val="008F224B"/>
    <w:rsid w:val="008F51EC"/>
    <w:rsid w:val="008F52B1"/>
    <w:rsid w:val="008F6D70"/>
    <w:rsid w:val="008F7706"/>
    <w:rsid w:val="008F7DC7"/>
    <w:rsid w:val="00901C4F"/>
    <w:rsid w:val="00903213"/>
    <w:rsid w:val="0090335C"/>
    <w:rsid w:val="00904295"/>
    <w:rsid w:val="00907503"/>
    <w:rsid w:val="00910BE8"/>
    <w:rsid w:val="00913AD4"/>
    <w:rsid w:val="00920374"/>
    <w:rsid w:val="00920D9F"/>
    <w:rsid w:val="009216EF"/>
    <w:rsid w:val="009222C8"/>
    <w:rsid w:val="009240DA"/>
    <w:rsid w:val="00924A52"/>
    <w:rsid w:val="0092514C"/>
    <w:rsid w:val="00925C82"/>
    <w:rsid w:val="00926866"/>
    <w:rsid w:val="00927F61"/>
    <w:rsid w:val="00930317"/>
    <w:rsid w:val="00930FD0"/>
    <w:rsid w:val="0093189D"/>
    <w:rsid w:val="00931E3E"/>
    <w:rsid w:val="00935749"/>
    <w:rsid w:val="00941286"/>
    <w:rsid w:val="00942B12"/>
    <w:rsid w:val="00943923"/>
    <w:rsid w:val="00944C21"/>
    <w:rsid w:val="00946DEF"/>
    <w:rsid w:val="0095237A"/>
    <w:rsid w:val="0095243E"/>
    <w:rsid w:val="00952825"/>
    <w:rsid w:val="00953515"/>
    <w:rsid w:val="009542A1"/>
    <w:rsid w:val="00954894"/>
    <w:rsid w:val="009605E5"/>
    <w:rsid w:val="00963A0D"/>
    <w:rsid w:val="00963CF8"/>
    <w:rsid w:val="00963D2B"/>
    <w:rsid w:val="00965ABB"/>
    <w:rsid w:val="00967D31"/>
    <w:rsid w:val="00972295"/>
    <w:rsid w:val="00973310"/>
    <w:rsid w:val="00976AD6"/>
    <w:rsid w:val="00981FCD"/>
    <w:rsid w:val="009844C7"/>
    <w:rsid w:val="00986213"/>
    <w:rsid w:val="009922B8"/>
    <w:rsid w:val="0099258B"/>
    <w:rsid w:val="0099591C"/>
    <w:rsid w:val="009969B4"/>
    <w:rsid w:val="009976B4"/>
    <w:rsid w:val="009A18AC"/>
    <w:rsid w:val="009A1FD2"/>
    <w:rsid w:val="009A2D3A"/>
    <w:rsid w:val="009A31DA"/>
    <w:rsid w:val="009A413D"/>
    <w:rsid w:val="009A614B"/>
    <w:rsid w:val="009B2242"/>
    <w:rsid w:val="009B3AE9"/>
    <w:rsid w:val="009B4076"/>
    <w:rsid w:val="009B4C51"/>
    <w:rsid w:val="009C1EA6"/>
    <w:rsid w:val="009C1F12"/>
    <w:rsid w:val="009C31E7"/>
    <w:rsid w:val="009C61E3"/>
    <w:rsid w:val="009C72FD"/>
    <w:rsid w:val="009D34F9"/>
    <w:rsid w:val="009D36A1"/>
    <w:rsid w:val="009D4874"/>
    <w:rsid w:val="009D574A"/>
    <w:rsid w:val="009D6F05"/>
    <w:rsid w:val="009D75D5"/>
    <w:rsid w:val="009E06A0"/>
    <w:rsid w:val="009E09BF"/>
    <w:rsid w:val="009E320D"/>
    <w:rsid w:val="009E3973"/>
    <w:rsid w:val="009E78B7"/>
    <w:rsid w:val="009F5A35"/>
    <w:rsid w:val="009F61C7"/>
    <w:rsid w:val="00A03514"/>
    <w:rsid w:val="00A04B36"/>
    <w:rsid w:val="00A04C9D"/>
    <w:rsid w:val="00A057E8"/>
    <w:rsid w:val="00A06385"/>
    <w:rsid w:val="00A1201C"/>
    <w:rsid w:val="00A12AB5"/>
    <w:rsid w:val="00A12DCA"/>
    <w:rsid w:val="00A13D68"/>
    <w:rsid w:val="00A142A1"/>
    <w:rsid w:val="00A1445C"/>
    <w:rsid w:val="00A14685"/>
    <w:rsid w:val="00A17111"/>
    <w:rsid w:val="00A178E1"/>
    <w:rsid w:val="00A21C2A"/>
    <w:rsid w:val="00A2305C"/>
    <w:rsid w:val="00A23390"/>
    <w:rsid w:val="00A23891"/>
    <w:rsid w:val="00A24627"/>
    <w:rsid w:val="00A25941"/>
    <w:rsid w:val="00A26EC9"/>
    <w:rsid w:val="00A277E8"/>
    <w:rsid w:val="00A3053A"/>
    <w:rsid w:val="00A3134E"/>
    <w:rsid w:val="00A360D8"/>
    <w:rsid w:val="00A4015E"/>
    <w:rsid w:val="00A42E98"/>
    <w:rsid w:val="00A4640D"/>
    <w:rsid w:val="00A477E2"/>
    <w:rsid w:val="00A478FD"/>
    <w:rsid w:val="00A527D3"/>
    <w:rsid w:val="00A54A7F"/>
    <w:rsid w:val="00A55A67"/>
    <w:rsid w:val="00A56AC8"/>
    <w:rsid w:val="00A62873"/>
    <w:rsid w:val="00A63C09"/>
    <w:rsid w:val="00A64933"/>
    <w:rsid w:val="00A71FDD"/>
    <w:rsid w:val="00A73A73"/>
    <w:rsid w:val="00A74EAD"/>
    <w:rsid w:val="00A75AB7"/>
    <w:rsid w:val="00A80F7F"/>
    <w:rsid w:val="00A823A2"/>
    <w:rsid w:val="00A84576"/>
    <w:rsid w:val="00A85507"/>
    <w:rsid w:val="00A8586A"/>
    <w:rsid w:val="00A86841"/>
    <w:rsid w:val="00A91D00"/>
    <w:rsid w:val="00A91F19"/>
    <w:rsid w:val="00A92EAA"/>
    <w:rsid w:val="00AA0A73"/>
    <w:rsid w:val="00AA0CC5"/>
    <w:rsid w:val="00AA0F8F"/>
    <w:rsid w:val="00AA1627"/>
    <w:rsid w:val="00AA297C"/>
    <w:rsid w:val="00AA3E3D"/>
    <w:rsid w:val="00AA597F"/>
    <w:rsid w:val="00AA6349"/>
    <w:rsid w:val="00AB50D3"/>
    <w:rsid w:val="00AB56AB"/>
    <w:rsid w:val="00AC012C"/>
    <w:rsid w:val="00AC4603"/>
    <w:rsid w:val="00AC6BF9"/>
    <w:rsid w:val="00AD27B7"/>
    <w:rsid w:val="00AD28DA"/>
    <w:rsid w:val="00AD4BFC"/>
    <w:rsid w:val="00AE0A37"/>
    <w:rsid w:val="00AE357D"/>
    <w:rsid w:val="00AE3AE9"/>
    <w:rsid w:val="00AE4335"/>
    <w:rsid w:val="00AE460F"/>
    <w:rsid w:val="00AE55C1"/>
    <w:rsid w:val="00AE63BE"/>
    <w:rsid w:val="00AE6EC8"/>
    <w:rsid w:val="00AE7540"/>
    <w:rsid w:val="00AE7F3C"/>
    <w:rsid w:val="00AF04D9"/>
    <w:rsid w:val="00AF2E93"/>
    <w:rsid w:val="00AF4E9B"/>
    <w:rsid w:val="00AF56C8"/>
    <w:rsid w:val="00AF7054"/>
    <w:rsid w:val="00AF7B32"/>
    <w:rsid w:val="00B0159D"/>
    <w:rsid w:val="00B03663"/>
    <w:rsid w:val="00B1011B"/>
    <w:rsid w:val="00B10219"/>
    <w:rsid w:val="00B1047A"/>
    <w:rsid w:val="00B11722"/>
    <w:rsid w:val="00B1188C"/>
    <w:rsid w:val="00B1205A"/>
    <w:rsid w:val="00B12084"/>
    <w:rsid w:val="00B122E6"/>
    <w:rsid w:val="00B1490D"/>
    <w:rsid w:val="00B259FB"/>
    <w:rsid w:val="00B26890"/>
    <w:rsid w:val="00B357AE"/>
    <w:rsid w:val="00B3632A"/>
    <w:rsid w:val="00B37C4E"/>
    <w:rsid w:val="00B40495"/>
    <w:rsid w:val="00B444D1"/>
    <w:rsid w:val="00B45A4C"/>
    <w:rsid w:val="00B45B21"/>
    <w:rsid w:val="00B47485"/>
    <w:rsid w:val="00B50251"/>
    <w:rsid w:val="00B516F7"/>
    <w:rsid w:val="00B52886"/>
    <w:rsid w:val="00B5302E"/>
    <w:rsid w:val="00B53699"/>
    <w:rsid w:val="00B55E98"/>
    <w:rsid w:val="00B5677B"/>
    <w:rsid w:val="00B56A37"/>
    <w:rsid w:val="00B57FA2"/>
    <w:rsid w:val="00B602CC"/>
    <w:rsid w:val="00B60FD9"/>
    <w:rsid w:val="00B61DB0"/>
    <w:rsid w:val="00B62339"/>
    <w:rsid w:val="00B63887"/>
    <w:rsid w:val="00B638C2"/>
    <w:rsid w:val="00B63C1E"/>
    <w:rsid w:val="00B6585C"/>
    <w:rsid w:val="00B7039D"/>
    <w:rsid w:val="00B8050E"/>
    <w:rsid w:val="00B82056"/>
    <w:rsid w:val="00B82BAB"/>
    <w:rsid w:val="00B84AC6"/>
    <w:rsid w:val="00B85218"/>
    <w:rsid w:val="00B853A4"/>
    <w:rsid w:val="00B85D82"/>
    <w:rsid w:val="00B87276"/>
    <w:rsid w:val="00B87EF9"/>
    <w:rsid w:val="00B91F84"/>
    <w:rsid w:val="00B92B0E"/>
    <w:rsid w:val="00B93325"/>
    <w:rsid w:val="00B93686"/>
    <w:rsid w:val="00B93800"/>
    <w:rsid w:val="00B93FEA"/>
    <w:rsid w:val="00B941E1"/>
    <w:rsid w:val="00B94D32"/>
    <w:rsid w:val="00B96B3B"/>
    <w:rsid w:val="00B97A48"/>
    <w:rsid w:val="00BA2555"/>
    <w:rsid w:val="00BA5DCD"/>
    <w:rsid w:val="00BB3953"/>
    <w:rsid w:val="00BB4C5F"/>
    <w:rsid w:val="00BB638D"/>
    <w:rsid w:val="00BB7691"/>
    <w:rsid w:val="00BC022F"/>
    <w:rsid w:val="00BC49AE"/>
    <w:rsid w:val="00BC5006"/>
    <w:rsid w:val="00BC52A1"/>
    <w:rsid w:val="00BC7AB6"/>
    <w:rsid w:val="00BC7F3E"/>
    <w:rsid w:val="00BD3A0D"/>
    <w:rsid w:val="00BD73B1"/>
    <w:rsid w:val="00BE0374"/>
    <w:rsid w:val="00BE1B11"/>
    <w:rsid w:val="00BE2F93"/>
    <w:rsid w:val="00BE3B62"/>
    <w:rsid w:val="00BE4C54"/>
    <w:rsid w:val="00BE5358"/>
    <w:rsid w:val="00BF0867"/>
    <w:rsid w:val="00BF2B2F"/>
    <w:rsid w:val="00BF53E6"/>
    <w:rsid w:val="00C00082"/>
    <w:rsid w:val="00C0455C"/>
    <w:rsid w:val="00C05A6B"/>
    <w:rsid w:val="00C11064"/>
    <w:rsid w:val="00C1564F"/>
    <w:rsid w:val="00C168A6"/>
    <w:rsid w:val="00C25DB2"/>
    <w:rsid w:val="00C25ED3"/>
    <w:rsid w:val="00C266AF"/>
    <w:rsid w:val="00C30176"/>
    <w:rsid w:val="00C30938"/>
    <w:rsid w:val="00C334CD"/>
    <w:rsid w:val="00C3505D"/>
    <w:rsid w:val="00C41521"/>
    <w:rsid w:val="00C42052"/>
    <w:rsid w:val="00C43018"/>
    <w:rsid w:val="00C438E0"/>
    <w:rsid w:val="00C45569"/>
    <w:rsid w:val="00C472F4"/>
    <w:rsid w:val="00C5071D"/>
    <w:rsid w:val="00C52C1E"/>
    <w:rsid w:val="00C53DBC"/>
    <w:rsid w:val="00C54C54"/>
    <w:rsid w:val="00C561B2"/>
    <w:rsid w:val="00C6009E"/>
    <w:rsid w:val="00C615B3"/>
    <w:rsid w:val="00C67394"/>
    <w:rsid w:val="00C70B76"/>
    <w:rsid w:val="00C72928"/>
    <w:rsid w:val="00C75B42"/>
    <w:rsid w:val="00C813D6"/>
    <w:rsid w:val="00C820AA"/>
    <w:rsid w:val="00C846FE"/>
    <w:rsid w:val="00C87929"/>
    <w:rsid w:val="00C87983"/>
    <w:rsid w:val="00C87DE7"/>
    <w:rsid w:val="00C9048E"/>
    <w:rsid w:val="00C906AC"/>
    <w:rsid w:val="00C93A32"/>
    <w:rsid w:val="00C93EF9"/>
    <w:rsid w:val="00C9419F"/>
    <w:rsid w:val="00C976A2"/>
    <w:rsid w:val="00CA0004"/>
    <w:rsid w:val="00CA0255"/>
    <w:rsid w:val="00CA4001"/>
    <w:rsid w:val="00CA48C4"/>
    <w:rsid w:val="00CA539B"/>
    <w:rsid w:val="00CA77A2"/>
    <w:rsid w:val="00CB049D"/>
    <w:rsid w:val="00CB72C3"/>
    <w:rsid w:val="00CC0AA7"/>
    <w:rsid w:val="00CC0F5A"/>
    <w:rsid w:val="00CC3F81"/>
    <w:rsid w:val="00CC5D50"/>
    <w:rsid w:val="00CC6FAB"/>
    <w:rsid w:val="00CD0164"/>
    <w:rsid w:val="00CD0F6C"/>
    <w:rsid w:val="00CD192B"/>
    <w:rsid w:val="00CD1DF3"/>
    <w:rsid w:val="00CD7C02"/>
    <w:rsid w:val="00CE088C"/>
    <w:rsid w:val="00CE11B9"/>
    <w:rsid w:val="00CE39C1"/>
    <w:rsid w:val="00CE622D"/>
    <w:rsid w:val="00CE653B"/>
    <w:rsid w:val="00CF0529"/>
    <w:rsid w:val="00CF099A"/>
    <w:rsid w:val="00CF4842"/>
    <w:rsid w:val="00CF574C"/>
    <w:rsid w:val="00CF5F3D"/>
    <w:rsid w:val="00CF6753"/>
    <w:rsid w:val="00CF74D1"/>
    <w:rsid w:val="00CF7E8D"/>
    <w:rsid w:val="00D00071"/>
    <w:rsid w:val="00D00C67"/>
    <w:rsid w:val="00D01146"/>
    <w:rsid w:val="00D02D98"/>
    <w:rsid w:val="00D0318A"/>
    <w:rsid w:val="00D03647"/>
    <w:rsid w:val="00D04205"/>
    <w:rsid w:val="00D04A5B"/>
    <w:rsid w:val="00D055A6"/>
    <w:rsid w:val="00D05E06"/>
    <w:rsid w:val="00D10797"/>
    <w:rsid w:val="00D111BB"/>
    <w:rsid w:val="00D1200A"/>
    <w:rsid w:val="00D13B1D"/>
    <w:rsid w:val="00D1491E"/>
    <w:rsid w:val="00D14AC5"/>
    <w:rsid w:val="00D150E6"/>
    <w:rsid w:val="00D17658"/>
    <w:rsid w:val="00D206DD"/>
    <w:rsid w:val="00D20BD2"/>
    <w:rsid w:val="00D20CB7"/>
    <w:rsid w:val="00D21BC9"/>
    <w:rsid w:val="00D22114"/>
    <w:rsid w:val="00D23A1D"/>
    <w:rsid w:val="00D23B08"/>
    <w:rsid w:val="00D25E02"/>
    <w:rsid w:val="00D30575"/>
    <w:rsid w:val="00D30B87"/>
    <w:rsid w:val="00D30C8C"/>
    <w:rsid w:val="00D31015"/>
    <w:rsid w:val="00D3164F"/>
    <w:rsid w:val="00D31F8E"/>
    <w:rsid w:val="00D3315E"/>
    <w:rsid w:val="00D3693F"/>
    <w:rsid w:val="00D3717A"/>
    <w:rsid w:val="00D3770D"/>
    <w:rsid w:val="00D40C6D"/>
    <w:rsid w:val="00D43339"/>
    <w:rsid w:val="00D43C03"/>
    <w:rsid w:val="00D450CD"/>
    <w:rsid w:val="00D50264"/>
    <w:rsid w:val="00D50EEA"/>
    <w:rsid w:val="00D50F0D"/>
    <w:rsid w:val="00D55510"/>
    <w:rsid w:val="00D55EDC"/>
    <w:rsid w:val="00D64088"/>
    <w:rsid w:val="00D6766F"/>
    <w:rsid w:val="00D677E1"/>
    <w:rsid w:val="00D75832"/>
    <w:rsid w:val="00D75886"/>
    <w:rsid w:val="00D77A7E"/>
    <w:rsid w:val="00D77F09"/>
    <w:rsid w:val="00D837B7"/>
    <w:rsid w:val="00D856B1"/>
    <w:rsid w:val="00D856FD"/>
    <w:rsid w:val="00D85B2E"/>
    <w:rsid w:val="00D86198"/>
    <w:rsid w:val="00D87A71"/>
    <w:rsid w:val="00D92CFE"/>
    <w:rsid w:val="00D9414F"/>
    <w:rsid w:val="00D94922"/>
    <w:rsid w:val="00D94B52"/>
    <w:rsid w:val="00D95180"/>
    <w:rsid w:val="00D95748"/>
    <w:rsid w:val="00DA0DC1"/>
    <w:rsid w:val="00DA452C"/>
    <w:rsid w:val="00DA464D"/>
    <w:rsid w:val="00DA565B"/>
    <w:rsid w:val="00DA6A66"/>
    <w:rsid w:val="00DA756F"/>
    <w:rsid w:val="00DA7B1A"/>
    <w:rsid w:val="00DB1149"/>
    <w:rsid w:val="00DB1AFB"/>
    <w:rsid w:val="00DB2BBC"/>
    <w:rsid w:val="00DB53F1"/>
    <w:rsid w:val="00DB5C32"/>
    <w:rsid w:val="00DC0420"/>
    <w:rsid w:val="00DC0A83"/>
    <w:rsid w:val="00DC1D45"/>
    <w:rsid w:val="00DC21E3"/>
    <w:rsid w:val="00DC2501"/>
    <w:rsid w:val="00DC3AF3"/>
    <w:rsid w:val="00DC62C5"/>
    <w:rsid w:val="00DD1C09"/>
    <w:rsid w:val="00DD1CB2"/>
    <w:rsid w:val="00DD2383"/>
    <w:rsid w:val="00DD456F"/>
    <w:rsid w:val="00DD6901"/>
    <w:rsid w:val="00DD7F2B"/>
    <w:rsid w:val="00DE1275"/>
    <w:rsid w:val="00DE699F"/>
    <w:rsid w:val="00DE7C72"/>
    <w:rsid w:val="00DF0E6A"/>
    <w:rsid w:val="00DF10B4"/>
    <w:rsid w:val="00DF3423"/>
    <w:rsid w:val="00DF4E7D"/>
    <w:rsid w:val="00E072BA"/>
    <w:rsid w:val="00E11A5B"/>
    <w:rsid w:val="00E12E16"/>
    <w:rsid w:val="00E22D7D"/>
    <w:rsid w:val="00E24AFF"/>
    <w:rsid w:val="00E27BDF"/>
    <w:rsid w:val="00E3375F"/>
    <w:rsid w:val="00E3538C"/>
    <w:rsid w:val="00E35C5F"/>
    <w:rsid w:val="00E36B93"/>
    <w:rsid w:val="00E411B0"/>
    <w:rsid w:val="00E43774"/>
    <w:rsid w:val="00E44461"/>
    <w:rsid w:val="00E52FD6"/>
    <w:rsid w:val="00E53DEE"/>
    <w:rsid w:val="00E5675C"/>
    <w:rsid w:val="00E65861"/>
    <w:rsid w:val="00E67627"/>
    <w:rsid w:val="00E72B0A"/>
    <w:rsid w:val="00E833F7"/>
    <w:rsid w:val="00E86116"/>
    <w:rsid w:val="00E971B8"/>
    <w:rsid w:val="00EA0BD1"/>
    <w:rsid w:val="00EA4DC2"/>
    <w:rsid w:val="00EA4F68"/>
    <w:rsid w:val="00EA5576"/>
    <w:rsid w:val="00EB18C6"/>
    <w:rsid w:val="00EB6325"/>
    <w:rsid w:val="00EB633C"/>
    <w:rsid w:val="00EB6441"/>
    <w:rsid w:val="00EB65CA"/>
    <w:rsid w:val="00EB7E2E"/>
    <w:rsid w:val="00EC07AB"/>
    <w:rsid w:val="00EC1174"/>
    <w:rsid w:val="00EC1FDE"/>
    <w:rsid w:val="00EC45AA"/>
    <w:rsid w:val="00EC7724"/>
    <w:rsid w:val="00EC7AE9"/>
    <w:rsid w:val="00ED08B3"/>
    <w:rsid w:val="00ED38A1"/>
    <w:rsid w:val="00ED5064"/>
    <w:rsid w:val="00ED5412"/>
    <w:rsid w:val="00ED6479"/>
    <w:rsid w:val="00EE15EF"/>
    <w:rsid w:val="00EE25CB"/>
    <w:rsid w:val="00EE450C"/>
    <w:rsid w:val="00EF2181"/>
    <w:rsid w:val="00EF2539"/>
    <w:rsid w:val="00EF34A1"/>
    <w:rsid w:val="00EF4DC6"/>
    <w:rsid w:val="00F00DFE"/>
    <w:rsid w:val="00F03A33"/>
    <w:rsid w:val="00F066C0"/>
    <w:rsid w:val="00F074FC"/>
    <w:rsid w:val="00F1242E"/>
    <w:rsid w:val="00F133E6"/>
    <w:rsid w:val="00F14C12"/>
    <w:rsid w:val="00F201AC"/>
    <w:rsid w:val="00F22A7D"/>
    <w:rsid w:val="00F23900"/>
    <w:rsid w:val="00F245E6"/>
    <w:rsid w:val="00F257D6"/>
    <w:rsid w:val="00F25BF1"/>
    <w:rsid w:val="00F306FE"/>
    <w:rsid w:val="00F32789"/>
    <w:rsid w:val="00F329A3"/>
    <w:rsid w:val="00F33371"/>
    <w:rsid w:val="00F34158"/>
    <w:rsid w:val="00F34A26"/>
    <w:rsid w:val="00F368FE"/>
    <w:rsid w:val="00F37F6F"/>
    <w:rsid w:val="00F41575"/>
    <w:rsid w:val="00F43ED0"/>
    <w:rsid w:val="00F446C2"/>
    <w:rsid w:val="00F45771"/>
    <w:rsid w:val="00F4634D"/>
    <w:rsid w:val="00F47760"/>
    <w:rsid w:val="00F50A81"/>
    <w:rsid w:val="00F52EE9"/>
    <w:rsid w:val="00F54B9B"/>
    <w:rsid w:val="00F555A7"/>
    <w:rsid w:val="00F564AC"/>
    <w:rsid w:val="00F56FD8"/>
    <w:rsid w:val="00F6018B"/>
    <w:rsid w:val="00F605B1"/>
    <w:rsid w:val="00F6122F"/>
    <w:rsid w:val="00F637C3"/>
    <w:rsid w:val="00F64EDC"/>
    <w:rsid w:val="00F66121"/>
    <w:rsid w:val="00F66417"/>
    <w:rsid w:val="00F72017"/>
    <w:rsid w:val="00F738AF"/>
    <w:rsid w:val="00F75307"/>
    <w:rsid w:val="00F75A41"/>
    <w:rsid w:val="00F75AE2"/>
    <w:rsid w:val="00F7687D"/>
    <w:rsid w:val="00F76EAE"/>
    <w:rsid w:val="00F77DE8"/>
    <w:rsid w:val="00F8557D"/>
    <w:rsid w:val="00F8623B"/>
    <w:rsid w:val="00F87F87"/>
    <w:rsid w:val="00F926F9"/>
    <w:rsid w:val="00F93040"/>
    <w:rsid w:val="00F931A0"/>
    <w:rsid w:val="00F94F2D"/>
    <w:rsid w:val="00FA044D"/>
    <w:rsid w:val="00FA0DF2"/>
    <w:rsid w:val="00FA2288"/>
    <w:rsid w:val="00FA463A"/>
    <w:rsid w:val="00FA556C"/>
    <w:rsid w:val="00FB3041"/>
    <w:rsid w:val="00FB3251"/>
    <w:rsid w:val="00FB3CCB"/>
    <w:rsid w:val="00FB72E7"/>
    <w:rsid w:val="00FB7CEC"/>
    <w:rsid w:val="00FC79FD"/>
    <w:rsid w:val="00FD34B8"/>
    <w:rsid w:val="00FD6299"/>
    <w:rsid w:val="00FD771A"/>
    <w:rsid w:val="00FE30CF"/>
    <w:rsid w:val="00FE35C2"/>
    <w:rsid w:val="00FE425E"/>
    <w:rsid w:val="00FE635B"/>
    <w:rsid w:val="00FE7758"/>
    <w:rsid w:val="00FE7ED3"/>
    <w:rsid w:val="00FF0E04"/>
    <w:rsid w:val="00FF4205"/>
    <w:rsid w:val="00FF7384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9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66B5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45A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99"/>
    <w:qFormat/>
    <w:rsid w:val="00B45A4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A55A67"/>
    <w:rPr>
      <w:rFonts w:ascii="Cambria" w:hAnsi="Cambria"/>
      <w:kern w:val="0"/>
      <w:sz w:val="2"/>
      <w:szCs w:val="20"/>
    </w:rPr>
  </w:style>
  <w:style w:type="character" w:customStyle="1" w:styleId="a5">
    <w:name w:val="註解方塊文字 字元"/>
    <w:link w:val="a4"/>
    <w:uiPriority w:val="99"/>
    <w:semiHidden/>
    <w:locked/>
    <w:rsid w:val="00B97A48"/>
    <w:rPr>
      <w:rFonts w:ascii="Cambria" w:eastAsia="新細明體" w:hAnsi="Cambria" w:cs="Times New Roman"/>
      <w:sz w:val="2"/>
    </w:rPr>
  </w:style>
  <w:style w:type="character" w:styleId="a6">
    <w:name w:val="page number"/>
    <w:uiPriority w:val="99"/>
    <w:rsid w:val="006D3318"/>
    <w:rPr>
      <w:rFonts w:cs="Times New Roman"/>
    </w:rPr>
  </w:style>
  <w:style w:type="character" w:styleId="a7">
    <w:name w:val="Hyperlink"/>
    <w:uiPriority w:val="99"/>
    <w:rsid w:val="0069604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DA45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1">
    <w:name w:val="mailheadertext1"/>
    <w:uiPriority w:val="99"/>
    <w:rsid w:val="00D23A1D"/>
    <w:rPr>
      <w:rFonts w:cs="Times New Roman"/>
      <w:color w:val="353531"/>
      <w:sz w:val="18"/>
      <w:szCs w:val="18"/>
    </w:rPr>
  </w:style>
  <w:style w:type="paragraph" w:customStyle="1" w:styleId="13">
    <w:name w:val="字元13"/>
    <w:basedOn w:val="a"/>
    <w:uiPriority w:val="99"/>
    <w:rsid w:val="006A028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9">
    <w:name w:val="字元"/>
    <w:basedOn w:val="a"/>
    <w:uiPriority w:val="99"/>
    <w:rsid w:val="005672F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903213"/>
    <w:pPr>
      <w:ind w:leftChars="200" w:left="480"/>
    </w:pPr>
  </w:style>
  <w:style w:type="paragraph" w:customStyle="1" w:styleId="11">
    <w:name w:val="字元1"/>
    <w:basedOn w:val="a"/>
    <w:uiPriority w:val="99"/>
    <w:rsid w:val="0065483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rsid w:val="00DA0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DA0DC1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DA0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DA0DC1"/>
    <w:rPr>
      <w:rFonts w:cs="Times New Roman"/>
      <w:kern w:val="2"/>
    </w:rPr>
  </w:style>
  <w:style w:type="table" w:customStyle="1" w:styleId="12">
    <w:name w:val="表格格線1"/>
    <w:basedOn w:val="a1"/>
    <w:next w:val="a8"/>
    <w:uiPriority w:val="59"/>
    <w:rsid w:val="00BE3B62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66B54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9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66B5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45A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99"/>
    <w:qFormat/>
    <w:rsid w:val="00B45A4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A55A67"/>
    <w:rPr>
      <w:rFonts w:ascii="Cambria" w:hAnsi="Cambria"/>
      <w:kern w:val="0"/>
      <w:sz w:val="2"/>
      <w:szCs w:val="20"/>
    </w:rPr>
  </w:style>
  <w:style w:type="character" w:customStyle="1" w:styleId="a5">
    <w:name w:val="註解方塊文字 字元"/>
    <w:link w:val="a4"/>
    <w:uiPriority w:val="99"/>
    <w:semiHidden/>
    <w:locked/>
    <w:rsid w:val="00B97A48"/>
    <w:rPr>
      <w:rFonts w:ascii="Cambria" w:eastAsia="新細明體" w:hAnsi="Cambria" w:cs="Times New Roman"/>
      <w:sz w:val="2"/>
    </w:rPr>
  </w:style>
  <w:style w:type="character" w:styleId="a6">
    <w:name w:val="page number"/>
    <w:uiPriority w:val="99"/>
    <w:rsid w:val="006D3318"/>
    <w:rPr>
      <w:rFonts w:cs="Times New Roman"/>
    </w:rPr>
  </w:style>
  <w:style w:type="character" w:styleId="a7">
    <w:name w:val="Hyperlink"/>
    <w:uiPriority w:val="99"/>
    <w:rsid w:val="0069604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DA45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1">
    <w:name w:val="mailheadertext1"/>
    <w:uiPriority w:val="99"/>
    <w:rsid w:val="00D23A1D"/>
    <w:rPr>
      <w:rFonts w:cs="Times New Roman"/>
      <w:color w:val="353531"/>
      <w:sz w:val="18"/>
      <w:szCs w:val="18"/>
    </w:rPr>
  </w:style>
  <w:style w:type="paragraph" w:customStyle="1" w:styleId="13">
    <w:name w:val="字元13"/>
    <w:basedOn w:val="a"/>
    <w:uiPriority w:val="99"/>
    <w:rsid w:val="006A028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9">
    <w:name w:val="字元"/>
    <w:basedOn w:val="a"/>
    <w:uiPriority w:val="99"/>
    <w:rsid w:val="005672F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903213"/>
    <w:pPr>
      <w:ind w:leftChars="200" w:left="480"/>
    </w:pPr>
  </w:style>
  <w:style w:type="paragraph" w:customStyle="1" w:styleId="11">
    <w:name w:val="字元1"/>
    <w:basedOn w:val="a"/>
    <w:uiPriority w:val="99"/>
    <w:rsid w:val="0065483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rsid w:val="00DA0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DA0DC1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DA0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DA0DC1"/>
    <w:rPr>
      <w:rFonts w:cs="Times New Roman"/>
      <w:kern w:val="2"/>
    </w:rPr>
  </w:style>
  <w:style w:type="table" w:customStyle="1" w:styleId="12">
    <w:name w:val="表格格線1"/>
    <w:basedOn w:val="a1"/>
    <w:next w:val="a8"/>
    <w:uiPriority w:val="59"/>
    <w:rsid w:val="00BE3B62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66B54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4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44">
          <w:marLeft w:val="1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56">
          <w:marLeft w:val="125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70">
          <w:marLeft w:val="125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卓越計畫—具體內容？（前次執行情形：執行94年度教學卓越計畫，第二期課程助理研習課程已於9月初辦理線上課程，並於9月19日辦理實體課程；同時協助審核教學助理課程、製作教師手冊及教學助理手冊、規劃教學成長工作坊，並管理教學發展中心網頁</dc:title>
  <dc:creator>user</dc:creator>
  <cp:lastModifiedBy>user</cp:lastModifiedBy>
  <cp:revision>28</cp:revision>
  <cp:lastPrinted>2015-07-15T03:42:00Z</cp:lastPrinted>
  <dcterms:created xsi:type="dcterms:W3CDTF">2014-10-21T01:31:00Z</dcterms:created>
  <dcterms:modified xsi:type="dcterms:W3CDTF">2016-05-30T08:14:00Z</dcterms:modified>
</cp:coreProperties>
</file>