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44" w:rsidRDefault="003216B8">
      <w:pPr>
        <w:snapToGrid w:val="0"/>
        <w:spacing w:before="120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新北市政府教育局</w:t>
      </w:r>
      <w:r>
        <w:rPr>
          <w:rFonts w:ascii="標楷體" w:eastAsia="標楷體" w:hAnsi="標楷體"/>
          <w:color w:val="000000"/>
          <w:sz w:val="32"/>
          <w:szCs w:val="32"/>
        </w:rPr>
        <w:t>109</w:t>
      </w:r>
      <w:r>
        <w:rPr>
          <w:rFonts w:ascii="標楷體" w:eastAsia="標楷體" w:hAnsi="標楷體"/>
          <w:color w:val="000000"/>
          <w:sz w:val="32"/>
          <w:szCs w:val="32"/>
        </w:rPr>
        <w:t>學年度中小學研究發展獎助計畫</w:t>
      </w:r>
    </w:p>
    <w:p w:rsidR="00621244" w:rsidRDefault="003216B8">
      <w:pPr>
        <w:snapToGrid w:val="0"/>
        <w:spacing w:before="120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>109</w:t>
      </w:r>
      <w:r>
        <w:rPr>
          <w:rFonts w:ascii="標楷體" w:eastAsia="標楷體" w:hAnsi="標楷體"/>
          <w:color w:val="000000"/>
          <w:sz w:val="20"/>
          <w:szCs w:val="20"/>
        </w:rPr>
        <w:t>年</w:t>
      </w:r>
      <w:r>
        <w:rPr>
          <w:rFonts w:ascii="標楷體" w:eastAsia="標楷體" w:hAnsi="標楷體"/>
          <w:color w:val="000000"/>
          <w:sz w:val="20"/>
          <w:szCs w:val="20"/>
        </w:rPr>
        <w:t>4</w:t>
      </w:r>
      <w:r>
        <w:rPr>
          <w:rFonts w:ascii="標楷體" w:eastAsia="標楷體" w:hAnsi="標楷體"/>
          <w:color w:val="000000"/>
          <w:sz w:val="20"/>
          <w:szCs w:val="20"/>
        </w:rPr>
        <w:t>月</w:t>
      </w:r>
      <w:r>
        <w:rPr>
          <w:rFonts w:ascii="標楷體" w:eastAsia="標楷體" w:hAnsi="標楷體"/>
          <w:color w:val="000000"/>
          <w:sz w:val="20"/>
          <w:szCs w:val="20"/>
        </w:rPr>
        <w:t>30</w:t>
      </w:r>
      <w:r>
        <w:rPr>
          <w:rFonts w:ascii="標楷體" w:eastAsia="標楷體" w:hAnsi="標楷體"/>
          <w:color w:val="000000"/>
          <w:sz w:val="20"/>
          <w:szCs w:val="20"/>
        </w:rPr>
        <w:t>日新北教研</w:t>
      </w:r>
      <w:proofErr w:type="gramStart"/>
      <w:r>
        <w:rPr>
          <w:rFonts w:ascii="標楷體" w:eastAsia="標楷體" w:hAnsi="標楷體"/>
          <w:color w:val="000000"/>
          <w:sz w:val="20"/>
          <w:szCs w:val="20"/>
        </w:rPr>
        <w:t>資字第</w:t>
      </w:r>
      <w:r>
        <w:rPr>
          <w:rFonts w:ascii="標楷體" w:eastAsia="標楷體" w:hAnsi="標楷體"/>
          <w:color w:val="000000"/>
          <w:sz w:val="20"/>
          <w:szCs w:val="20"/>
        </w:rPr>
        <w:t>1090733270</w:t>
      </w:r>
      <w:r>
        <w:rPr>
          <w:rFonts w:ascii="標楷體" w:eastAsia="標楷體" w:hAnsi="標楷體"/>
          <w:color w:val="000000"/>
          <w:sz w:val="20"/>
          <w:szCs w:val="20"/>
        </w:rPr>
        <w:t>號函訂</w:t>
      </w:r>
      <w:proofErr w:type="gramEnd"/>
      <w:r>
        <w:rPr>
          <w:rFonts w:ascii="標楷體" w:eastAsia="標楷體" w:hAnsi="標楷體"/>
          <w:color w:val="000000"/>
          <w:sz w:val="20"/>
          <w:szCs w:val="20"/>
        </w:rPr>
        <w:t>定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現況分析：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依據教育部統計處資料全國中</w:t>
      </w:r>
      <w:bookmarkStart w:id="0" w:name="_GoBack"/>
      <w:bookmarkEnd w:id="0"/>
      <w:r>
        <w:rPr>
          <w:rFonts w:ascii="標楷體" w:eastAsia="標楷體" w:hAnsi="標楷體"/>
          <w:color w:val="000000"/>
        </w:rPr>
        <w:t>小學教師具備碩士學歷比例已超過學士比例，具備</w:t>
      </w:r>
      <w:proofErr w:type="gramStart"/>
      <w:r>
        <w:rPr>
          <w:rFonts w:ascii="標楷體" w:eastAsia="標楷體" w:hAnsi="標楷體"/>
          <w:color w:val="000000"/>
        </w:rPr>
        <w:t>碩</w:t>
      </w:r>
      <w:proofErr w:type="gramEnd"/>
      <w:r>
        <w:rPr>
          <w:rFonts w:ascii="標楷體" w:eastAsia="標楷體" w:hAnsi="標楷體"/>
          <w:color w:val="000000"/>
        </w:rPr>
        <w:t>博士學位之教師比例逐年升高，代表我國學校教師逐漸累積能量，能透過各種資料蒐集與科學性系統分析，針對問題或主題進行深入探究，經統計新北市教師具備研究經驗與能力之比例更高達全教師數</w:t>
      </w:r>
      <w:r>
        <w:rPr>
          <w:rFonts w:ascii="標楷體" w:eastAsia="標楷體" w:hAnsi="標楷體"/>
          <w:color w:val="000000"/>
        </w:rPr>
        <w:t>55%</w:t>
      </w:r>
      <w:r>
        <w:rPr>
          <w:rFonts w:ascii="標楷體" w:eastAsia="標楷體" w:hAnsi="標楷體"/>
          <w:color w:val="000000"/>
        </w:rPr>
        <w:t>以上（教育部統計處</w:t>
      </w:r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/>
          <w:color w:val="000000"/>
        </w:rPr>
        <w:t>民</w:t>
      </w: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/>
          <w:color w:val="000000"/>
        </w:rPr>
        <w:t>），已具備研究推動各項重要政策精進的能量。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新北市學校具備多元的模式與樣態，所推動之教育方案多樣性亦為全國之先，</w:t>
      </w:r>
      <w:proofErr w:type="gramStart"/>
      <w:r>
        <w:rPr>
          <w:rFonts w:ascii="標楷體" w:eastAsia="標楷體" w:hAnsi="標楷體"/>
          <w:color w:val="000000"/>
        </w:rPr>
        <w:t>爰</w:t>
      </w:r>
      <w:proofErr w:type="gramEnd"/>
      <w:r>
        <w:rPr>
          <w:rFonts w:ascii="標楷體" w:eastAsia="標楷體" w:hAnsi="標楷體"/>
          <w:color w:val="000000"/>
        </w:rPr>
        <w:t>此，為使各項教育方案皆能具有滾動式修正的機制以及客觀的成效依據，以作為政策修正的評估方向，需有熟悉教育研究與實務研究</w:t>
      </w:r>
      <w:r>
        <w:rPr>
          <w:rFonts w:ascii="標楷體" w:eastAsia="標楷體" w:hAnsi="標楷體"/>
          <w:color w:val="000000"/>
        </w:rPr>
        <w:t>者就政策實施蒐集資料情形進行研究，以確認政策之實施貼近教育現場需求，且能更符合原先設定之目標。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教育部公告十二年國民基本教育課程綱要總綱精神，乃在培養學生成為自發主動的終身學習者，教師身為專業工作者，應組成專業學習社群，並持續以探究、分享、研習等方式專業發展以引導學生學習（十二年國民教育基本課程綱要總綱</w:t>
      </w:r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/>
          <w:color w:val="000000"/>
        </w:rPr>
        <w:t>民</w:t>
      </w:r>
      <w:r>
        <w:rPr>
          <w:rFonts w:ascii="標楷體" w:eastAsia="標楷體" w:hAnsi="標楷體"/>
          <w:color w:val="000000"/>
        </w:rPr>
        <w:t>103</w:t>
      </w:r>
      <w:r>
        <w:rPr>
          <w:rFonts w:ascii="標楷體" w:eastAsia="標楷體" w:hAnsi="標楷體"/>
          <w:color w:val="000000"/>
        </w:rPr>
        <w:t>）；目前各專業學習社群在各領域之分享會、研習、</w:t>
      </w:r>
      <w:proofErr w:type="gramStart"/>
      <w:r>
        <w:rPr>
          <w:rFonts w:ascii="標楷體" w:eastAsia="標楷體" w:hAnsi="標楷體"/>
          <w:color w:val="000000"/>
        </w:rPr>
        <w:t>工作坊皆已</w:t>
      </w:r>
      <w:proofErr w:type="gramEnd"/>
      <w:r>
        <w:rPr>
          <w:rFonts w:ascii="標楷體" w:eastAsia="標楷體" w:hAnsi="標楷體"/>
          <w:color w:val="000000"/>
        </w:rPr>
        <w:t>廣泛開辦，但具學術或行動研究等探究增能模式相較之下則少為人提及並應用，以改進學校教育與學生學習。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目的：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鼓勵行政與教學人員籌組社群，以科學系</w:t>
      </w:r>
      <w:r>
        <w:rPr>
          <w:rFonts w:ascii="標楷體" w:eastAsia="標楷體" w:hAnsi="標楷體"/>
          <w:color w:val="000000"/>
        </w:rPr>
        <w:t>統化方式研究並增能。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探討各教育政策執行情形，作為教育工作者實施參考及政府政策</w:t>
      </w:r>
      <w:proofErr w:type="gramStart"/>
      <w:r>
        <w:rPr>
          <w:rFonts w:ascii="標楷體" w:eastAsia="標楷體" w:hAnsi="標楷體"/>
          <w:color w:val="000000"/>
        </w:rPr>
        <w:t>研</w:t>
      </w:r>
      <w:proofErr w:type="gramEnd"/>
      <w:r>
        <w:rPr>
          <w:rFonts w:ascii="標楷體" w:eastAsia="標楷體" w:hAnsi="標楷體"/>
          <w:color w:val="000000"/>
        </w:rPr>
        <w:t>擬與修正依據。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連結教學現場、學術研究及行政機關，依多元觀點開展教育未來方向。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辦理單位：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主辦單位：新北市政府教育局（以下簡稱本局）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承辦單位：新北市長安國民小學。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補助對象：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同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社群或研究人員以補助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案為原則</w:t>
      </w:r>
      <w:r>
        <w:rPr>
          <w:rFonts w:ascii="標楷體" w:eastAsia="標楷體" w:hAnsi="標楷體"/>
          <w:color w:val="000000"/>
        </w:rPr>
        <w:t>)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本市所屬學校：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學校專業學習社群（含校長專業學習社群及跨校社群）。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教師個人。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教育局各科室：任職本局之公務人員、約聘人員、</w:t>
      </w:r>
      <w:proofErr w:type="gramStart"/>
      <w:r>
        <w:rPr>
          <w:rFonts w:ascii="標楷體" w:eastAsia="標楷體" w:hAnsi="標楷體"/>
          <w:color w:val="000000"/>
        </w:rPr>
        <w:t>暫雇人員</w:t>
      </w:r>
      <w:proofErr w:type="gramEnd"/>
      <w:r>
        <w:rPr>
          <w:rFonts w:ascii="標楷體" w:eastAsia="標楷體" w:hAnsi="標楷體"/>
          <w:color w:val="000000"/>
        </w:rPr>
        <w:t>等。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國內各大專院校：設籍新北市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年以上</w:t>
      </w:r>
      <w:proofErr w:type="gramStart"/>
      <w:r>
        <w:rPr>
          <w:rFonts w:ascii="標楷體" w:eastAsia="標楷體" w:hAnsi="標楷體"/>
          <w:color w:val="000000"/>
        </w:rPr>
        <w:t>碩</w:t>
      </w:r>
      <w:proofErr w:type="gramEnd"/>
      <w:r>
        <w:rPr>
          <w:rFonts w:ascii="標楷體" w:eastAsia="標楷體" w:hAnsi="標楷體"/>
          <w:color w:val="000000"/>
        </w:rPr>
        <w:t>博士生。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實施時間及流程：各階段執行如附件</w:t>
      </w:r>
      <w:r>
        <w:rPr>
          <w:rFonts w:ascii="標楷體" w:eastAsia="標楷體" w:hAnsi="標楷體"/>
          <w:color w:val="000000"/>
        </w:rPr>
        <w:t>1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</w:pPr>
      <w:r>
        <w:rPr>
          <w:rFonts w:ascii="標楷體" w:eastAsia="標楷體" w:hAnsi="標楷體"/>
          <w:color w:val="000000"/>
        </w:rPr>
        <w:t>主題公告：本局將彙整現行教育政策方向及主題，公告於新北市教育電</w:t>
      </w:r>
      <w:r>
        <w:rPr>
          <w:rFonts w:ascii="標楷體" w:eastAsia="標楷體" w:hAnsi="標楷體"/>
          <w:color w:val="000000"/>
        </w:rPr>
        <w:lastRenderedPageBreak/>
        <w:t>子報網站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fldChar w:fldCharType="begin"/>
      </w:r>
      <w:r>
        <w:instrText xml:space="preserve"> HYPERLINK  "https://epaper.ntpc.edu.tw/" </w:instrText>
      </w:r>
      <w:r>
        <w:fldChar w:fldCharType="separate"/>
      </w:r>
      <w:r>
        <w:rPr>
          <w:rStyle w:val="af"/>
        </w:rPr>
        <w:t>https://epaper.ntpc.edu.tw/</w:t>
      </w:r>
      <w:r>
        <w:rPr>
          <w:rStyle w:val="af"/>
        </w:rPr>
        <w:fldChar w:fldCharType="end"/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>研究獎助主題專欄。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開放申請：請於</w:t>
      </w: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15</w:t>
      </w:r>
      <w:r>
        <w:rPr>
          <w:rFonts w:ascii="標楷體" w:eastAsia="標楷體" w:hAnsi="標楷體"/>
          <w:color w:val="000000"/>
        </w:rPr>
        <w:t>日（星期五）前線上填寫目標主題、研究召集人、研究團隊資訊及聯絡方式等資料，本局預定於</w:t>
      </w: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29</w:t>
      </w:r>
      <w:r>
        <w:rPr>
          <w:rFonts w:ascii="標楷體" w:eastAsia="標楷體" w:hAnsi="標楷體"/>
          <w:color w:val="000000"/>
        </w:rPr>
        <w:t>日（星期五）前辦理各主題共識營，</w:t>
      </w:r>
      <w:proofErr w:type="gramStart"/>
      <w:r>
        <w:rPr>
          <w:rFonts w:ascii="標楷體" w:eastAsia="標楷體" w:hAnsi="標楷體"/>
          <w:color w:val="000000"/>
        </w:rPr>
        <w:t>倘同主題</w:t>
      </w:r>
      <w:proofErr w:type="gramEnd"/>
      <w:r>
        <w:rPr>
          <w:rFonts w:ascii="標楷體" w:eastAsia="標楷體" w:hAnsi="標楷體"/>
          <w:color w:val="000000"/>
        </w:rPr>
        <w:t>申請人數過多，本局保留錄取參加之資格。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共識營：以各主題辦理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次為原</w:t>
      </w:r>
      <w:r>
        <w:rPr>
          <w:rFonts w:ascii="標楷體" w:eastAsia="標楷體" w:hAnsi="標楷體"/>
          <w:color w:val="000000"/>
        </w:rPr>
        <w:t>則，依申請人目標主題安排參加人員，會議內容包含說明教育局可提供之相關資訊、目標主題相關方案執行現況與細節及重要性等，並與申請人對話討論，以供構思研究計畫內涵。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計畫撰寫：各研究計畫執行以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年為限，倘研究規劃超過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年請分次申請補助，由申請人或社群於共識營後撰寫研究實施計畫，並於</w:t>
      </w: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/>
          <w:color w:val="000000"/>
        </w:rPr>
        <w:t>日（星期二）（含）（郵戳為憑）前將研究實施計畫經單位主管核章一式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份及相關證明文件以掛號寄予承辦單位安排審查。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計畫審查：承辦單位收到計畫後安排審查人員進行審查，審查結果為通過、修正後通過及不通過等，通過為全額補助、修正</w:t>
      </w:r>
      <w:r>
        <w:rPr>
          <w:rFonts w:ascii="標楷體" w:eastAsia="標楷體" w:hAnsi="標楷體"/>
          <w:color w:val="000000"/>
        </w:rPr>
        <w:t>後通過將</w:t>
      </w:r>
      <w:proofErr w:type="gramStart"/>
      <w:r>
        <w:rPr>
          <w:rFonts w:ascii="標楷體" w:eastAsia="標楷體" w:hAnsi="標楷體"/>
          <w:color w:val="000000"/>
        </w:rPr>
        <w:t>俟</w:t>
      </w:r>
      <w:proofErr w:type="gramEnd"/>
      <w:r>
        <w:rPr>
          <w:rFonts w:ascii="標楷體" w:eastAsia="標楷體" w:hAnsi="標楷體"/>
          <w:color w:val="000000"/>
        </w:rPr>
        <w:t>申請人依審查意見提交修正計畫後始撥付補助經費、不通過者不予補助並得於下期計畫依本局公告再行申請。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申請計畫內涵：各申請計畫請參考</w:t>
      </w:r>
      <w:r>
        <w:rPr>
          <w:rFonts w:ascii="標楷體" w:eastAsia="標楷體" w:hAnsi="標楷體"/>
          <w:color w:val="000000"/>
        </w:rPr>
        <w:t>APA</w:t>
      </w:r>
      <w:r>
        <w:rPr>
          <w:rFonts w:ascii="標楷體" w:eastAsia="標楷體" w:hAnsi="標楷體"/>
          <w:color w:val="000000"/>
        </w:rPr>
        <w:t>格式第六版撰寫，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級字行距</w:t>
      </w:r>
      <w:r>
        <w:rPr>
          <w:rFonts w:ascii="標楷體" w:eastAsia="標楷體" w:hAnsi="標楷體"/>
          <w:color w:val="000000"/>
        </w:rPr>
        <w:t>1.5</w:t>
      </w:r>
      <w:r>
        <w:rPr>
          <w:rFonts w:ascii="標楷體" w:eastAsia="標楷體" w:hAnsi="標楷體"/>
          <w:color w:val="000000"/>
        </w:rPr>
        <w:t>倍行高並以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頁為限（不含封面、封底、經費概算表及授權書），經費概算表及</w:t>
      </w:r>
      <w:proofErr w:type="gramStart"/>
      <w:r>
        <w:rPr>
          <w:rFonts w:ascii="標楷體" w:eastAsia="標楷體" w:hAnsi="標楷體"/>
          <w:color w:val="000000"/>
        </w:rPr>
        <w:t>授權書請參考</w:t>
      </w:r>
      <w:proofErr w:type="gramEnd"/>
      <w:r>
        <w:rPr>
          <w:rFonts w:ascii="標楷體" w:eastAsia="標楷體" w:hAnsi="標楷體"/>
          <w:color w:val="000000"/>
        </w:rPr>
        <w:t>附件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及附件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學術研究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研究主題、動機及現況等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相關文獻回顧與探討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研究方法及步驟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預期結果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參考文獻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經費概算表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授權書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行動研究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研究主題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文獻探討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行動方案及研究方式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參考文獻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經費概算表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授權書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</w:pPr>
      <w:r>
        <w:rPr>
          <w:rFonts w:ascii="標楷體" w:eastAsia="標楷體" w:hAnsi="標楷體"/>
          <w:color w:val="000000"/>
        </w:rPr>
        <w:t>申請計畫審查：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</w:pPr>
      <w:r>
        <w:rPr>
          <w:rFonts w:ascii="標楷體" w:eastAsia="標楷體" w:hAnsi="標楷體"/>
          <w:color w:val="000000"/>
        </w:rPr>
        <w:t>審查人員：</w:t>
      </w:r>
      <w:r>
        <w:rPr>
          <w:rFonts w:ascii="標楷體" w:eastAsia="標楷體" w:hAnsi="標楷體"/>
          <w:color w:val="000000"/>
        </w:rPr>
        <w:t>本局依各申請計畫主題籌組評審團隊，成員包含外聘專家學</w:t>
      </w:r>
      <w:r>
        <w:rPr>
          <w:rFonts w:ascii="標楷體" w:eastAsia="標楷體" w:hAnsi="標楷體"/>
          <w:color w:val="000000"/>
        </w:rPr>
        <w:lastRenderedPageBreak/>
        <w:t>者、研究主題相關承辦人等至少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人。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</w:pPr>
      <w:r>
        <w:rPr>
          <w:rFonts w:ascii="標楷體" w:eastAsia="標楷體" w:hAnsi="標楷體"/>
          <w:color w:val="000000"/>
        </w:rPr>
        <w:t>迴避：計畫審查</w:t>
      </w:r>
      <w:r>
        <w:rPr>
          <w:rFonts w:ascii="標楷體" w:eastAsia="標楷體" w:hAnsi="標楷體" w:cs="標楷體"/>
          <w:color w:val="000000"/>
        </w:rPr>
        <w:t>依行政程序法第</w:t>
      </w:r>
      <w:r>
        <w:rPr>
          <w:rFonts w:ascii="標楷體" w:eastAsia="標楷體" w:hAnsi="標楷體" w:cs="標楷體"/>
        </w:rPr>
        <w:t>32</w:t>
      </w:r>
      <w:r>
        <w:rPr>
          <w:rFonts w:ascii="標楷體" w:eastAsia="標楷體" w:hAnsi="標楷體" w:cs="標楷體"/>
        </w:rPr>
        <w:t>條、第</w:t>
      </w:r>
      <w:r>
        <w:rPr>
          <w:rFonts w:ascii="標楷體" w:eastAsia="標楷體" w:hAnsi="標楷體" w:cs="標楷體"/>
        </w:rPr>
        <w:t>33</w:t>
      </w:r>
      <w:r>
        <w:rPr>
          <w:rFonts w:ascii="標楷體" w:eastAsia="標楷體" w:hAnsi="標楷體" w:cs="標楷體"/>
        </w:rPr>
        <w:t>條規定辦理</w:t>
      </w:r>
      <w:r>
        <w:rPr>
          <w:rFonts w:ascii="標楷體" w:eastAsia="標楷體" w:hAnsi="標楷體" w:cs="標楷體"/>
          <w:color w:val="000000"/>
        </w:rPr>
        <w:t>審查人員迴避；本局申請人為研究主題相關承辦人時，須由其直屬主管審查評分。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</w:pPr>
      <w:r>
        <w:rPr>
          <w:rFonts w:ascii="標楷體" w:eastAsia="標楷體" w:hAnsi="標楷體" w:cs="標楷體"/>
          <w:color w:val="000000"/>
        </w:rPr>
        <w:t>審查標準：申請計畫依審查標準評量表給分，總分</w:t>
      </w:r>
      <w:r>
        <w:rPr>
          <w:rFonts w:ascii="標楷體" w:eastAsia="標楷體" w:hAnsi="標楷體" w:cs="標楷體"/>
          <w:color w:val="000000"/>
        </w:rPr>
        <w:t>100</w:t>
      </w:r>
      <w:r>
        <w:rPr>
          <w:rFonts w:ascii="標楷體" w:eastAsia="標楷體" w:hAnsi="標楷體" w:cs="標楷體"/>
          <w:color w:val="000000"/>
        </w:rPr>
        <w:t>分，各項評分由審查委員給分加總後平均，審查總評結果如下說明：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</w:pPr>
      <w:r>
        <w:rPr>
          <w:rFonts w:ascii="標楷體" w:eastAsia="標楷體" w:hAnsi="標楷體" w:cs="標楷體"/>
          <w:color w:val="000000"/>
        </w:rPr>
        <w:t>通過：</w:t>
      </w:r>
      <w:r>
        <w:rPr>
          <w:rFonts w:ascii="標楷體" w:eastAsia="標楷體" w:hAnsi="標楷體" w:cs="標楷體"/>
          <w:color w:val="000000"/>
        </w:rPr>
        <w:t>85</w:t>
      </w:r>
      <w:r>
        <w:rPr>
          <w:rFonts w:ascii="標楷體" w:eastAsia="標楷體" w:hAnsi="標楷體" w:cs="標楷體"/>
          <w:color w:val="000000"/>
        </w:rPr>
        <w:t>至</w:t>
      </w:r>
      <w:r>
        <w:rPr>
          <w:rFonts w:ascii="標楷體" w:eastAsia="標楷體" w:hAnsi="標楷體" w:cs="標楷體"/>
          <w:color w:val="000000"/>
        </w:rPr>
        <w:t>100</w:t>
      </w:r>
      <w:r>
        <w:rPr>
          <w:rFonts w:ascii="標楷體" w:eastAsia="標楷體" w:hAnsi="標楷體" w:cs="標楷體"/>
          <w:color w:val="000000"/>
        </w:rPr>
        <w:t>分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</w:pPr>
      <w:r>
        <w:rPr>
          <w:rFonts w:ascii="標楷體" w:eastAsia="標楷體" w:hAnsi="標楷體" w:cs="標楷體"/>
          <w:color w:val="000000"/>
        </w:rPr>
        <w:t>修正後通過：</w:t>
      </w:r>
      <w:r>
        <w:rPr>
          <w:rFonts w:ascii="標楷體" w:eastAsia="標楷體" w:hAnsi="標楷體" w:cs="標楷體"/>
          <w:color w:val="000000"/>
        </w:rPr>
        <w:t>70</w:t>
      </w:r>
      <w:r>
        <w:rPr>
          <w:rFonts w:ascii="標楷體" w:eastAsia="標楷體" w:hAnsi="標楷體" w:cs="標楷體"/>
          <w:color w:val="000000"/>
        </w:rPr>
        <w:t>至</w:t>
      </w:r>
      <w:r>
        <w:rPr>
          <w:rFonts w:ascii="標楷體" w:eastAsia="標楷體" w:hAnsi="標楷體" w:cs="標楷體"/>
          <w:color w:val="000000"/>
        </w:rPr>
        <w:t>84</w:t>
      </w:r>
      <w:r>
        <w:rPr>
          <w:rFonts w:ascii="標楷體" w:eastAsia="標楷體" w:hAnsi="標楷體" w:cs="標楷體"/>
          <w:color w:val="000000"/>
        </w:rPr>
        <w:t>分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</w:pPr>
      <w:r>
        <w:rPr>
          <w:rFonts w:ascii="標楷體" w:eastAsia="標楷體" w:hAnsi="標楷體" w:cs="標楷體"/>
          <w:color w:val="000000"/>
        </w:rPr>
        <w:t>不通過：未達</w:t>
      </w:r>
      <w:r>
        <w:rPr>
          <w:rFonts w:ascii="標楷體" w:eastAsia="標楷體" w:hAnsi="標楷體" w:cs="標楷體"/>
          <w:color w:val="000000"/>
        </w:rPr>
        <w:t>70</w:t>
      </w:r>
      <w:r>
        <w:rPr>
          <w:rFonts w:ascii="標楷體" w:eastAsia="標楷體" w:hAnsi="標楷體" w:cs="標楷體"/>
          <w:color w:val="000000"/>
        </w:rPr>
        <w:t>分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985"/>
        <w:gridCol w:w="1842"/>
        <w:gridCol w:w="1701"/>
        <w:gridCol w:w="2017"/>
      </w:tblGrid>
      <w:tr w:rsidR="0062124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</w:t>
            </w:r>
            <w:r>
              <w:rPr>
                <w:rFonts w:ascii="標楷體" w:eastAsia="標楷體" w:hAnsi="標楷體"/>
              </w:rPr>
              <w:t>(21~25)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良</w:t>
            </w:r>
            <w:r>
              <w:rPr>
                <w:rFonts w:ascii="標楷體" w:eastAsia="標楷體" w:hAnsi="標楷體"/>
              </w:rPr>
              <w:t>(16~20)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  <w:r>
              <w:rPr>
                <w:rFonts w:ascii="標楷體" w:eastAsia="標楷體" w:hAnsi="標楷體"/>
              </w:rPr>
              <w:t>(11~15)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待修正</w:t>
            </w:r>
            <w:r>
              <w:rPr>
                <w:rFonts w:ascii="標楷體" w:eastAsia="標楷體" w:hAnsi="標楷體"/>
              </w:rPr>
              <w:t>(10</w:t>
            </w:r>
            <w:r>
              <w:rPr>
                <w:rFonts w:ascii="標楷體" w:eastAsia="標楷體" w:hAnsi="標楷體"/>
              </w:rPr>
              <w:t>以下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color w:val="000000"/>
              </w:rPr>
              <w:t>研究主題、動機及現況等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研究具原創性、能清晰具體描述問題現況、問題極為重要並具普及性，且與新北教育政策具高相關連性。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具體描述問題現況、問題重要並具普及性，且與新北教育政策具一般相關連性。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具體描述問題現況、問題低度重要性，普及性低，與新北教育政策相關連性低。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研究主題重複、問題現況描述不具體，且與新北教育政策不具相關連性。</w:t>
            </w: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color w:val="000000"/>
              </w:rPr>
              <w:t>相關文獻回顧與探討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充分掌握相關重要文獻，系統性清晰的統整歸納，並充分討論與主題的關聯性。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大致掌握各重要文獻，</w:t>
            </w:r>
            <w:proofErr w:type="gramStart"/>
            <w:r>
              <w:rPr>
                <w:rFonts w:ascii="標楷體" w:eastAsia="標楷體" w:hAnsi="標楷體"/>
              </w:rPr>
              <w:t>清楚統</w:t>
            </w:r>
            <w:proofErr w:type="gramEnd"/>
            <w:r>
              <w:rPr>
                <w:rFonts w:ascii="標楷體" w:eastAsia="標楷體" w:hAnsi="標楷體"/>
              </w:rPr>
              <w:t>整歸納文獻內容，並討論與主題的關聯性。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有掌握相關文獻及統整歸納相關內容，與主題的關聯性討論不多。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未掌握重要文獻，未能歸納整理內容，無法討論指出與主題的相關連性。</w:t>
            </w: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color w:val="000000"/>
              </w:rPr>
              <w:t>研究方法及步驟或研究方式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清楚且具邏輯性說明高度可行之研究途徑及方法（包含步驟、資料蒐集、分析方式等），並於計畫中呈現清晰之研究架構圖與說明。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具邏輯性說明研究之途徑及方法（包含步驟、資料蒐集、分析方式等），並呈現研究架構圖。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研究之途徑及方法具體說明與目的之邏輯關聯。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研究執行可行性不高，研究途徑及方法與研究目的不具邏輯性且說明不清。</w:t>
            </w: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經費概算表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清楚註記各項經費支用的項目、用途、單價、數量及支用時間點。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註記各項經費支用的項目、用途、單價及數量。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註記各項經費支用的項目、單價及數量。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3216B8">
            <w:pPr>
              <w:snapToGrid w:val="0"/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經費申請項目不符合業務費支用規定，未明列經費項目及數量或計算加總錯誤。</w:t>
            </w:r>
          </w:p>
        </w:tc>
      </w:tr>
    </w:tbl>
    <w:p w:rsidR="00621244" w:rsidRDefault="003216B8">
      <w:pPr>
        <w:snapToGrid w:val="0"/>
        <w:spacing w:before="120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表一、審查標準評量表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</w:pPr>
      <w:r>
        <w:rPr>
          <w:rFonts w:ascii="標楷體" w:eastAsia="標楷體" w:hAnsi="標楷體"/>
        </w:rPr>
        <w:t>審查錄取：本局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學年度預計錄取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案，將依審查結果依序通知申請單位，倘通過審查惟因經費</w:t>
      </w:r>
      <w:proofErr w:type="gramStart"/>
      <w:r>
        <w:rPr>
          <w:rFonts w:ascii="標楷體" w:eastAsia="標楷體" w:hAnsi="標楷體"/>
        </w:rPr>
        <w:t>用罄致無法</w:t>
      </w:r>
      <w:proofErr w:type="gramEnd"/>
      <w:r>
        <w:rPr>
          <w:rFonts w:ascii="標楷體" w:eastAsia="標楷體" w:hAnsi="標楷體"/>
        </w:rPr>
        <w:t>補助者，得申請改以全部行政協</w:t>
      </w:r>
      <w:r>
        <w:rPr>
          <w:rFonts w:ascii="標楷體" w:eastAsia="標楷體" w:hAnsi="標楷體"/>
        </w:rPr>
        <w:lastRenderedPageBreak/>
        <w:t>助或下一期免</w:t>
      </w:r>
      <w:proofErr w:type="gramStart"/>
      <w:r>
        <w:rPr>
          <w:rFonts w:ascii="標楷體" w:eastAsia="標楷體" w:hAnsi="標楷體"/>
        </w:rPr>
        <w:t>予</w:t>
      </w:r>
      <w:proofErr w:type="gramEnd"/>
      <w:r>
        <w:rPr>
          <w:rFonts w:ascii="標楷體" w:eastAsia="標楷體" w:hAnsi="標楷體"/>
        </w:rPr>
        <w:t>審查</w:t>
      </w:r>
      <w:r>
        <w:rPr>
          <w:rFonts w:ascii="標楷體" w:eastAsia="標楷體" w:hAnsi="標楷體"/>
          <w:color w:val="000000"/>
        </w:rPr>
        <w:t>，倘申請計畫之架構與內容相仿，本局保留擇優錄取之權力；研究規劃超過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年者，僅審查</w:t>
      </w: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/>
          <w:color w:val="000000"/>
        </w:rPr>
        <w:t>學年度研究計畫，</w:t>
      </w:r>
      <w:proofErr w:type="gramStart"/>
      <w:r>
        <w:rPr>
          <w:rFonts w:ascii="標楷體" w:eastAsia="標楷體" w:hAnsi="標楷體"/>
          <w:color w:val="000000"/>
        </w:rPr>
        <w:t>倘於後</w:t>
      </w:r>
      <w:proofErr w:type="gramEnd"/>
      <w:r>
        <w:rPr>
          <w:rFonts w:ascii="標楷體" w:eastAsia="標楷體" w:hAnsi="標楷體"/>
          <w:color w:val="000000"/>
        </w:rPr>
        <w:t>申請延續性研究，將優</w:t>
      </w:r>
      <w:r>
        <w:rPr>
          <w:rFonts w:ascii="標楷體" w:eastAsia="標楷體" w:hAnsi="標楷體"/>
          <w:color w:val="000000"/>
        </w:rPr>
        <w:t>先審查並參酌期中報告成效</w:t>
      </w:r>
      <w:r>
        <w:rPr>
          <w:rFonts w:ascii="標楷體" w:eastAsia="標楷體" w:hAnsi="標楷體"/>
        </w:rPr>
        <w:t>。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補（協）助項目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經費補助及核銷：本計畫之經費以補助研究團隊（人員）所屬機關為原則，同機關（本局除外）至多核定補助新臺幣（以下同）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萬元整。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研究團隊社群每學年至多補助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萬元整。</w:t>
      </w:r>
    </w:p>
    <w:p w:rsidR="00621244" w:rsidRDefault="003216B8">
      <w:pPr>
        <w:pStyle w:val="ab"/>
        <w:numPr>
          <w:ilvl w:val="2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個人行動研究及碩士研究論文每學年至多補助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萬元；博士研究論文每學年至多補助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萬元整。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行政協助：本局依所核定研究計畫提供必要數據及資料，於不影響學校正常運作情況下，得邀請研究團隊入校蒐集所需資訊，並請其仍須遵守個資法等相關規定。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其他：本局得視各研究計畫運作狀況召開研討會議，彈性調整補助資源，</w:t>
      </w:r>
      <w:proofErr w:type="gramStart"/>
      <w:r>
        <w:rPr>
          <w:rFonts w:ascii="標楷體" w:eastAsia="標楷體" w:hAnsi="標楷體"/>
          <w:color w:val="000000"/>
        </w:rPr>
        <w:t>俾</w:t>
      </w:r>
      <w:proofErr w:type="gramEnd"/>
      <w:r>
        <w:rPr>
          <w:rFonts w:ascii="標楷體" w:eastAsia="標楷體" w:hAnsi="標楷體"/>
          <w:color w:val="000000"/>
        </w:rPr>
        <w:t>利各項研究案順利進行。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經費核撥：於計畫核定後撥付</w:t>
      </w:r>
      <w:r>
        <w:rPr>
          <w:rFonts w:ascii="標楷體" w:eastAsia="標楷體" w:hAnsi="標楷體"/>
          <w:color w:val="000000"/>
        </w:rPr>
        <w:t>50%</w:t>
      </w:r>
      <w:r>
        <w:rPr>
          <w:rFonts w:ascii="標楷體" w:eastAsia="標楷體" w:hAnsi="標楷體"/>
          <w:color w:val="000000"/>
        </w:rPr>
        <w:t>執行經費，於期中報告經本局評估後依會計年度撥付剩餘款項。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研究成果：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經本局核定補助之研究計畫，期中須報告執行內容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次，於研究期程屆滿後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個月內提交研究完整論文著作或研究報告，並依本局規劃進行成果分享。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受補助著作社群（人）有義務參加本局舉辦之分享會或相關學術研討會，並同意提供論文摘要或簡報（依本局通知之格式），供舉辦分享會或研討會使用。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如本局以紙本彙編出版受補助論文或研究報告，本局將</w:t>
      </w:r>
      <w:r>
        <w:rPr>
          <w:rFonts w:ascii="標楷體" w:eastAsia="標楷體" w:hAnsi="標楷體"/>
          <w:color w:val="000000"/>
        </w:rPr>
        <w:t>無償致贈出版品及電子檔各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份，供著作人留存。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注意事項：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受本局補助單位著作權歸原著者所有，但應同意無償授權本局基於推廣教育活動、執行其職務或非其他營利之目的得不限地域、時間、方式，公開陳列、展示、傳輸、重製等方式利用其論文或研究報告全部或部分內容之權利，</w:t>
      </w:r>
      <w:proofErr w:type="gramStart"/>
      <w:r>
        <w:rPr>
          <w:rFonts w:ascii="標楷體" w:eastAsia="標楷體" w:hAnsi="標楷體"/>
          <w:color w:val="000000"/>
        </w:rPr>
        <w:t>不</w:t>
      </w:r>
      <w:proofErr w:type="gramEnd"/>
      <w:r>
        <w:rPr>
          <w:rFonts w:ascii="標楷體" w:eastAsia="標楷體" w:hAnsi="標楷體"/>
          <w:color w:val="000000"/>
        </w:rPr>
        <w:t>另支付版稅，並承諾除標示作者姓名外，不對本局及其附屬機關（構）行使著作人格權。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論文或研究報告著作人應保證所完成之著作係自行創作，並未侵害他人著作權或其他權益，或違反法令之事。如有違反前開保證，受補助單位同意自行負責，與本局無涉，並應返還已支領之補助經費</w:t>
      </w:r>
      <w:r>
        <w:rPr>
          <w:rFonts w:ascii="標楷體" w:eastAsia="標楷體" w:hAnsi="標楷體"/>
          <w:color w:val="000000"/>
        </w:rPr>
        <w:t>，亦不得再行申請補助。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申請本計畫之研究</w:t>
      </w:r>
      <w:proofErr w:type="gramStart"/>
      <w:r>
        <w:rPr>
          <w:rFonts w:ascii="標楷體" w:eastAsia="標楷體" w:hAnsi="標楷體"/>
          <w:color w:val="000000"/>
        </w:rPr>
        <w:t>案倘欲</w:t>
      </w:r>
      <w:proofErr w:type="gramEnd"/>
      <w:r>
        <w:rPr>
          <w:rFonts w:ascii="標楷體" w:eastAsia="標楷體" w:hAnsi="標楷體"/>
          <w:color w:val="000000"/>
        </w:rPr>
        <w:t>同時向其他單位申請補（協）助研究執行，請於經費概算表中一併揭示敘明。如登載不實者，應返還已支領之獎助金，亦不得再行申請補助。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已完成之學位論文或曾公開發表過之論文，不得申請補助。受補助論文（含其摘錄或改寫）後續出版或發表時，</w:t>
      </w:r>
      <w:proofErr w:type="gramStart"/>
      <w:r>
        <w:rPr>
          <w:rFonts w:ascii="標楷體" w:eastAsia="標楷體" w:hAnsi="標楷體"/>
          <w:color w:val="000000"/>
        </w:rPr>
        <w:t>應於卷首</w:t>
      </w:r>
      <w:proofErr w:type="gramEnd"/>
      <w:r>
        <w:rPr>
          <w:rFonts w:ascii="標楷體" w:eastAsia="標楷體" w:hAnsi="標楷體"/>
          <w:color w:val="000000"/>
        </w:rPr>
        <w:t>或封面註明「本論文</w:t>
      </w:r>
      <w:r>
        <w:rPr>
          <w:rFonts w:ascii="標楷體" w:eastAsia="標楷體" w:hAnsi="標楷體"/>
          <w:color w:val="000000"/>
        </w:rPr>
        <w:t>○○○○</w:t>
      </w:r>
      <w:r>
        <w:rPr>
          <w:rFonts w:ascii="標楷體" w:eastAsia="標楷體" w:hAnsi="標楷體"/>
          <w:color w:val="000000"/>
        </w:rPr>
        <w:t>年曾獲新北市政府教育局補助」等字樣。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研究者須依學術倫理將具隱私性資料妥善處理，不得於研究著作中顯示，倘必須載明以佐證研究內涵，請以假名、代碼、代號等方式處理，以維護被研究者之隱私與權益，惟相關</w:t>
      </w:r>
      <w:proofErr w:type="gramStart"/>
      <w:r>
        <w:rPr>
          <w:rFonts w:ascii="標楷體" w:eastAsia="標楷體" w:hAnsi="標楷體"/>
          <w:color w:val="000000"/>
        </w:rPr>
        <w:t>資料倘於本</w:t>
      </w:r>
      <w:proofErr w:type="gramEnd"/>
      <w:r>
        <w:rPr>
          <w:rFonts w:ascii="標楷體" w:eastAsia="標楷體" w:hAnsi="標楷體"/>
          <w:color w:val="000000"/>
        </w:rPr>
        <w:t>局之權責範圍內，仍須依本局所需如實提供。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敘獎：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承辦學校：依「公立高級中等以下學校校長成績考核辦法」第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條第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項第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款第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目、「公立高級中等以下學校教師成績考核辦法」第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條第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項第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款第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目及「新北市政府所屬各級學校及幼兒園辦理教師敘獎處理原則附表第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項第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款」規定，執行專案計畫（含組織再造試辦方案）績效優良，校長嘉獎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次，工作人員嘉獎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次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人為限，教師部分由學校本權責敘獎，校長部分請學校函報本局辦理敘獎。</w:t>
      </w:r>
    </w:p>
    <w:p w:rsidR="00621244" w:rsidRDefault="003216B8">
      <w:pPr>
        <w:pStyle w:val="ab"/>
        <w:numPr>
          <w:ilvl w:val="1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完成研究方案並繳交成果之本市校長及教師：依「公立高級中等以下學校校長成績考核辦法」第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條第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項第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款第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目、「公立高級中等以下學校教師成績考核辦法」第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條第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項第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款第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目及「新北市政府所屬各級學校及幼兒園辦理教師敘獎處理原則附表第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項第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款」規定嘉獎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次，教師部分由學校本權責敘獎，校長部分請學校函報本局辦理敘獎。</w:t>
      </w:r>
    </w:p>
    <w:p w:rsidR="00621244" w:rsidRDefault="003216B8">
      <w:pPr>
        <w:pStyle w:val="ab"/>
        <w:numPr>
          <w:ilvl w:val="0"/>
          <w:numId w:val="1"/>
        </w:numPr>
        <w:snapToGrid w:val="0"/>
        <w:spacing w:before="120"/>
        <w:rPr>
          <w:rFonts w:ascii="標楷體" w:eastAsia="標楷體" w:hAnsi="標楷體"/>
          <w:color w:val="000000"/>
        </w:rPr>
        <w:sectPr w:rsidR="00621244">
          <w:pgSz w:w="11906" w:h="16838"/>
          <w:pgMar w:top="1440" w:right="1800" w:bottom="1440" w:left="1800" w:header="720" w:footer="720" w:gutter="0"/>
          <w:cols w:space="720"/>
          <w:docGrid w:type="lines" w:linePitch="367"/>
        </w:sectPr>
      </w:pPr>
      <w:r>
        <w:rPr>
          <w:rFonts w:ascii="標楷體" w:eastAsia="標楷體" w:hAnsi="標楷體"/>
          <w:color w:val="000000"/>
        </w:rPr>
        <w:t>本計畫奉核後實施，修正時亦同。</w:t>
      </w:r>
    </w:p>
    <w:p w:rsidR="00621244" w:rsidRDefault="003216B8">
      <w:pPr>
        <w:snapToGrid w:val="0"/>
        <w:spacing w:before="12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執行時間甘特圖</w:t>
      </w: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60"/>
        <w:gridCol w:w="473"/>
        <w:gridCol w:w="473"/>
        <w:gridCol w:w="473"/>
        <w:gridCol w:w="473"/>
        <w:gridCol w:w="473"/>
        <w:gridCol w:w="537"/>
        <w:gridCol w:w="537"/>
        <w:gridCol w:w="537"/>
        <w:gridCol w:w="473"/>
        <w:gridCol w:w="473"/>
        <w:gridCol w:w="473"/>
        <w:gridCol w:w="473"/>
        <w:gridCol w:w="473"/>
        <w:gridCol w:w="473"/>
        <w:gridCol w:w="473"/>
      </w:tblGrid>
      <w:tr w:rsidR="00621244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10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11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月</w:t>
            </w: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申請調查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-59692</wp:posOffset>
                      </wp:positionH>
                      <wp:positionV relativeFrom="paragraph">
                        <wp:posOffset>25402</wp:posOffset>
                      </wp:positionV>
                      <wp:extent cx="508004" cy="238758"/>
                      <wp:effectExtent l="0" t="0" r="6346" b="8892"/>
                      <wp:wrapNone/>
                      <wp:docPr id="4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4" cy="23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C3C6A0" id="Rectangle 12" o:spid="_x0000_s1026" style="position:absolute;margin-left:-4.7pt;margin-top:2pt;width:40pt;height:1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" fillcolor="black" stroked="f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共識營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84453</wp:posOffset>
                      </wp:positionH>
                      <wp:positionV relativeFrom="paragraph">
                        <wp:posOffset>42547</wp:posOffset>
                      </wp:positionV>
                      <wp:extent cx="150491" cy="238758"/>
                      <wp:effectExtent l="0" t="0" r="1909" b="8892"/>
                      <wp:wrapNone/>
                      <wp:docPr id="5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1" cy="23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1D25F" id="Rectangle 13" o:spid="_x0000_s1026" style="position:absolute;margin-left:6.65pt;margin-top:3.35pt;width:11.85pt;height:1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" fillcolor="black" stroked="f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計畫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研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擬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107954</wp:posOffset>
                      </wp:positionH>
                      <wp:positionV relativeFrom="paragraph">
                        <wp:posOffset>14602</wp:posOffset>
                      </wp:positionV>
                      <wp:extent cx="426723" cy="238758"/>
                      <wp:effectExtent l="0" t="0" r="0" b="8892"/>
                      <wp:wrapNone/>
                      <wp:docPr id="6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3" cy="23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96FC0E" id="Rectangle 14" o:spid="_x0000_s1026" style="position:absolute;margin-left:8.5pt;margin-top:1.15pt;width:33.6pt;height:1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" fillcolor="black" stroked="f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收件審查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-59051</wp:posOffset>
                      </wp:positionH>
                      <wp:positionV relativeFrom="paragraph">
                        <wp:posOffset>29205</wp:posOffset>
                      </wp:positionV>
                      <wp:extent cx="290193" cy="238758"/>
                      <wp:effectExtent l="0" t="0" r="0" b="8892"/>
                      <wp:wrapNone/>
                      <wp:docPr id="7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3" cy="23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1A604" id="Rectangle 15" o:spid="_x0000_s1026" style="position:absolute;margin-left:-4.65pt;margin-top:2.3pt;width:22.85pt;height:1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" fillcolor="black" stroked="f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結果公告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-63495</wp:posOffset>
                      </wp:positionH>
                      <wp:positionV relativeFrom="paragraph">
                        <wp:posOffset>43177</wp:posOffset>
                      </wp:positionV>
                      <wp:extent cx="45089" cy="238758"/>
                      <wp:effectExtent l="0" t="0" r="0" b="8892"/>
                      <wp:wrapNone/>
                      <wp:docPr id="8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9" cy="23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FBEE6" id="Rectangle 16" o:spid="_x0000_s1026" style="position:absolute;margin-left:-5pt;margin-top:3.4pt;width:3.55pt;height:1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" fillcolor="black" stroked="f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研究執行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23490</wp:posOffset>
                      </wp:positionV>
                      <wp:extent cx="3664586" cy="238758"/>
                      <wp:effectExtent l="0" t="0" r="0" b="8892"/>
                      <wp:wrapNone/>
                      <wp:docPr id="9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4586" cy="23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FD317" id="Rectangle 17" o:spid="_x0000_s1026" style="position:absolute;margin-left:-.1pt;margin-top:1.85pt;width:288.55pt;height:1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" fillcolor="black" stroked="f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期中報告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272418</wp:posOffset>
                      </wp:positionH>
                      <wp:positionV relativeFrom="paragraph">
                        <wp:posOffset>33018</wp:posOffset>
                      </wp:positionV>
                      <wp:extent cx="309240" cy="238758"/>
                      <wp:effectExtent l="0" t="0" r="0" b="8892"/>
                      <wp:wrapNone/>
                      <wp:docPr id="10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0" cy="23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67E14" id="Rectangle 18" o:spid="_x0000_s1026" style="position:absolute;margin-left:21.45pt;margin-top:2.6pt;width:24.35pt;height:1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" fillcolor="black" stroked="f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經費撥付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29846</wp:posOffset>
                      </wp:positionV>
                      <wp:extent cx="306067" cy="238758"/>
                      <wp:effectExtent l="0" t="0" r="0" b="8892"/>
                      <wp:wrapNone/>
                      <wp:docPr id="11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67" cy="23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126249" id="Rectangle 19" o:spid="_x0000_s1026" style="position:absolute;margin-left:18pt;margin-top:2.35pt;width:24.1pt;height:1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" fillcolor="black" stroked="f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spacing w:before="120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-62234</wp:posOffset>
                      </wp:positionH>
                      <wp:positionV relativeFrom="paragraph">
                        <wp:posOffset>17775</wp:posOffset>
                      </wp:positionV>
                      <wp:extent cx="296549" cy="238758"/>
                      <wp:effectExtent l="0" t="0" r="8251" b="8892"/>
                      <wp:wrapNone/>
                      <wp:docPr id="12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9" cy="238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97CFD" id="Rectangle 20" o:spid="_x0000_s1026" style="position:absolute;margin-left:-4.9pt;margin-top:1.4pt;width:23.35pt;height:18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" fillcolor="black" stroked="f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hd w:val="clear" w:color="auto" w:fill="000000"/>
              </w:rPr>
            </w:pPr>
          </w:p>
        </w:tc>
      </w:tr>
    </w:tbl>
    <w:p w:rsidR="00000000" w:rsidRDefault="003216B8">
      <w:pPr>
        <w:sectPr w:rsidR="00000000">
          <w:headerReference w:type="default" r:id="rId7"/>
          <w:pgSz w:w="11906" w:h="16838"/>
          <w:pgMar w:top="1440" w:right="1800" w:bottom="1440" w:left="1800" w:header="0" w:footer="0" w:gutter="0"/>
          <w:cols w:space="720"/>
          <w:docGrid w:type="lines" w:linePitch="443"/>
        </w:sectPr>
      </w:pPr>
    </w:p>
    <w:p w:rsidR="00621244" w:rsidRDefault="003216B8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lastRenderedPageBreak/>
        <w:t>經費概算表及支援需求表</w:t>
      </w:r>
    </w:p>
    <w:p w:rsidR="00621244" w:rsidRDefault="003216B8">
      <w:pPr>
        <w:widowControl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>經費：</w:t>
      </w:r>
    </w:p>
    <w:tbl>
      <w:tblPr>
        <w:tblW w:w="836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850"/>
        <w:gridCol w:w="992"/>
        <w:gridCol w:w="851"/>
        <w:gridCol w:w="1300"/>
        <w:gridCol w:w="2244"/>
      </w:tblGrid>
      <w:tr w:rsidR="0062124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小計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62124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出席費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ind w:left="-108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資料蒐集費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ind w:left="-108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誤餐費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ind w:left="-108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left="-108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場地使用費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left="-108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臨時工作人員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工讀費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left="-108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left="-108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ind w:right="96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44" w:rsidRDefault="0062124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21244" w:rsidRDefault="00621244">
      <w:pPr>
        <w:autoSpaceDE w:val="0"/>
        <w:snapToGrid w:val="0"/>
        <w:spacing w:line="300" w:lineRule="auto"/>
        <w:ind w:left="480" w:hanging="480"/>
        <w:rPr>
          <w:rFonts w:ascii="標楷體" w:eastAsia="標楷體" w:hAnsi="標楷體"/>
        </w:rPr>
      </w:pPr>
    </w:p>
    <w:p w:rsidR="00621244" w:rsidRDefault="003216B8">
      <w:pPr>
        <w:autoSpaceDE w:val="0"/>
        <w:snapToGrid w:val="0"/>
        <w:spacing w:line="300" w:lineRule="auto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行政支援及其他：</w:t>
      </w:r>
    </w:p>
    <w:tbl>
      <w:tblPr>
        <w:tblW w:w="84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276"/>
        <w:gridCol w:w="2011"/>
      </w:tblGrid>
      <w:tr w:rsidR="0062124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2124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3216B8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244" w:rsidRDefault="00621244">
            <w:pPr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21244" w:rsidRDefault="003216B8">
      <w:pPr>
        <w:autoSpaceDE w:val="0"/>
        <w:snapToGrid w:val="0"/>
        <w:spacing w:line="300" w:lineRule="auto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621244" w:rsidRDefault="003216B8">
      <w:pPr>
        <w:pStyle w:val="ab"/>
        <w:numPr>
          <w:ilvl w:val="0"/>
          <w:numId w:val="2"/>
        </w:numPr>
        <w:autoSpaceDE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出席費以外聘學者專家為限，每次出席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逾</w:t>
      </w:r>
      <w:r>
        <w:rPr>
          <w:rFonts w:ascii="標楷體" w:eastAsia="標楷體" w:hAnsi="標楷體"/>
        </w:rPr>
        <w:t>2,500</w:t>
      </w:r>
      <w:r>
        <w:rPr>
          <w:rFonts w:ascii="標楷體" w:eastAsia="標楷體" w:hAnsi="標楷體"/>
        </w:rPr>
        <w:t>元。</w:t>
      </w:r>
    </w:p>
    <w:p w:rsidR="00621244" w:rsidRDefault="003216B8">
      <w:pPr>
        <w:pStyle w:val="ab"/>
        <w:numPr>
          <w:ilvl w:val="0"/>
          <w:numId w:val="2"/>
        </w:numPr>
        <w:autoSpaceDE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資料蒐集費不得超過</w:t>
      </w:r>
      <w:r>
        <w:rPr>
          <w:rFonts w:ascii="標楷體" w:eastAsia="標楷體" w:hAnsi="標楷體"/>
        </w:rPr>
        <w:t>20%</w:t>
      </w:r>
      <w:r>
        <w:rPr>
          <w:rFonts w:ascii="標楷體" w:eastAsia="標楷體" w:hAnsi="標楷體"/>
        </w:rPr>
        <w:t>，如有編列此項經費，</w:t>
      </w:r>
      <w:proofErr w:type="gramStart"/>
      <w:r>
        <w:rPr>
          <w:rFonts w:ascii="標楷體" w:eastAsia="標楷體" w:hAnsi="標楷體"/>
        </w:rPr>
        <w:t>請附擬購置</w:t>
      </w:r>
      <w:proofErr w:type="gramEnd"/>
      <w:r>
        <w:rPr>
          <w:rFonts w:ascii="標楷體" w:eastAsia="標楷體" w:hAnsi="標楷體"/>
        </w:rPr>
        <w:t>圖書名稱、數量、單價及總價等明細表。</w:t>
      </w:r>
    </w:p>
    <w:p w:rsidR="00621244" w:rsidRDefault="003216B8">
      <w:pPr>
        <w:pStyle w:val="ab"/>
        <w:numPr>
          <w:ilvl w:val="0"/>
          <w:numId w:val="2"/>
        </w:numPr>
        <w:autoSpaceDE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誤餐費於活動逾用餐時間，方可核實支應；每人次以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元編列。</w:t>
      </w:r>
    </w:p>
    <w:p w:rsidR="00621244" w:rsidRDefault="003216B8">
      <w:pPr>
        <w:pStyle w:val="ab"/>
        <w:numPr>
          <w:ilvl w:val="0"/>
          <w:numId w:val="2"/>
        </w:numPr>
        <w:autoSpaceDE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印刷費請核實編列。</w:t>
      </w:r>
    </w:p>
    <w:p w:rsidR="00621244" w:rsidRDefault="003216B8">
      <w:pPr>
        <w:pStyle w:val="ab"/>
        <w:numPr>
          <w:ilvl w:val="0"/>
          <w:numId w:val="2"/>
        </w:numPr>
        <w:autoSpaceDE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場地使用費不補助研究申請單位內部場地之使用。</w:t>
      </w:r>
    </w:p>
    <w:p w:rsidR="00621244" w:rsidRDefault="003216B8">
      <w:pPr>
        <w:pStyle w:val="ab"/>
        <w:numPr>
          <w:ilvl w:val="0"/>
          <w:numId w:val="2"/>
        </w:numPr>
        <w:autoSpaceDE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臨時工作人員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工讀費以現行勞動基準法所訂最低基本工資</w:t>
      </w:r>
      <w:r>
        <w:rPr>
          <w:rFonts w:ascii="標楷體" w:eastAsia="標楷體" w:hAnsi="標楷體"/>
        </w:rPr>
        <w:t>1.2</w:t>
      </w:r>
      <w:r>
        <w:rPr>
          <w:rFonts w:ascii="標楷體" w:eastAsia="標楷體" w:hAnsi="標楷體"/>
        </w:rPr>
        <w:t>倍為支給上限，然不得低於勞動基準法所訂之最低基本工資。倘申請單位訂有支給規定者，得依其規定編列。</w:t>
      </w:r>
    </w:p>
    <w:p w:rsidR="00621244" w:rsidRDefault="003216B8">
      <w:pPr>
        <w:pStyle w:val="ab"/>
        <w:numPr>
          <w:ilvl w:val="0"/>
          <w:numId w:val="2"/>
        </w:numPr>
        <w:autoSpaceDE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雜支不得超過總經費</w:t>
      </w:r>
      <w:r>
        <w:rPr>
          <w:rFonts w:ascii="標楷體" w:eastAsia="標楷體" w:hAnsi="標楷體"/>
        </w:rPr>
        <w:t>5%</w:t>
      </w:r>
    </w:p>
    <w:p w:rsidR="00621244" w:rsidRDefault="003216B8">
      <w:pPr>
        <w:pStyle w:val="ab"/>
        <w:numPr>
          <w:ilvl w:val="0"/>
          <w:numId w:val="2"/>
        </w:numPr>
        <w:autoSpaceDE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倘研究者有經費外行政支援及其他需求（例如到校訪談、問卷公告、公假等），請依需求填寫項目及說明，並請依實際研究需求自行增列。</w:t>
      </w:r>
    </w:p>
    <w:p w:rsidR="00621244" w:rsidRDefault="003216B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  </w:t>
      </w:r>
      <w:r>
        <w:rPr>
          <w:rFonts w:ascii="標楷體" w:eastAsia="標楷體" w:hAnsi="標楷體"/>
          <w:sz w:val="28"/>
          <w:szCs w:val="28"/>
        </w:rPr>
        <w:t>單位主管：</w:t>
      </w:r>
    </w:p>
    <w:p w:rsidR="00621244" w:rsidRDefault="003216B8">
      <w:pPr>
        <w:widowControl/>
        <w:sectPr w:rsidR="00621244">
          <w:headerReference w:type="default" r:id="rId8"/>
          <w:pgSz w:w="11906" w:h="16838"/>
          <w:pgMar w:top="1440" w:right="1800" w:bottom="1440" w:left="1800" w:header="0" w:footer="0" w:gutter="0"/>
          <w:cols w:space="720"/>
          <w:docGrid w:type="lines" w:linePitch="443"/>
        </w:sectPr>
      </w:pPr>
      <w:r>
        <w:rPr>
          <w:rFonts w:ascii="標楷體" w:eastAsia="標楷體" w:hAnsi="標楷體"/>
          <w:sz w:val="28"/>
          <w:szCs w:val="28"/>
        </w:rPr>
        <w:t>會計主管：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  </w:t>
      </w:r>
      <w:r>
        <w:rPr>
          <w:rFonts w:ascii="標楷體" w:eastAsia="標楷體" w:hAnsi="標楷體"/>
          <w:sz w:val="28"/>
          <w:szCs w:val="28"/>
        </w:rPr>
        <w:t>機關首長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621244" w:rsidRDefault="003216B8">
      <w:pPr>
        <w:widowControl/>
        <w:spacing w:before="312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lastRenderedPageBreak/>
        <w:t>授權書</w:t>
      </w:r>
    </w:p>
    <w:p w:rsidR="00621244" w:rsidRDefault="003216B8">
      <w:pPr>
        <w:widowControl/>
        <w:spacing w:before="312"/>
      </w:pPr>
      <w:r>
        <w:rPr>
          <w:rFonts w:ascii="標楷體" w:eastAsia="標楷體" w:hAnsi="標楷體" w:cs="新細明體"/>
          <w:kern w:val="0"/>
          <w:sz w:val="28"/>
          <w:szCs w:val="28"/>
        </w:rPr>
        <w:t>本授權書所授權之研究論文（報告）為授權人（社群代表人）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，由新北市政府教育局補助之研究計畫。</w:t>
      </w:r>
    </w:p>
    <w:p w:rsidR="00621244" w:rsidRDefault="003216B8">
      <w:pPr>
        <w:widowControl/>
        <w:spacing w:before="100" w:after="159" w:line="422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研究主題：</w:t>
      </w:r>
    </w:p>
    <w:p w:rsidR="00621244" w:rsidRDefault="003216B8">
      <w:pPr>
        <w:widowControl/>
        <w:spacing w:before="100" w:after="680" w:line="442" w:lineRule="atLeas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茲同意遵守〈新北市政府教育局中小學研究發展獎助計畫〉各項規定，並無償授權新北市政府教育局基於推廣教育政策、執行其職務或非其他營利之目的得不限地域、時間、方式，公開陳列、展示、傳輸、重製等方式利用其著作全部或部分內容之權利，並承諾除利用時應標示作者姓名外，不對新北市政府教育局所同意利用著作之人行使著作人格權。</w:t>
      </w:r>
    </w:p>
    <w:p w:rsidR="00621244" w:rsidRDefault="003216B8">
      <w:pPr>
        <w:widowControl/>
        <w:spacing w:before="159" w:line="42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權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人（社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群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代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人）：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           </w:t>
      </w:r>
      <w:r>
        <w:rPr>
          <w:rFonts w:ascii="標楷體" w:eastAsia="標楷體" w:hAnsi="標楷體" w:cs="Liberation Serif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 w:cs="Liberation Serif"/>
          <w:color w:val="000000"/>
          <w:kern w:val="0"/>
          <w:sz w:val="28"/>
          <w:szCs w:val="28"/>
        </w:rPr>
        <w:t xml:space="preserve">) </w:t>
      </w:r>
    </w:p>
    <w:p w:rsidR="00621244" w:rsidRDefault="003216B8">
      <w:pPr>
        <w:widowControl/>
        <w:spacing w:before="159" w:line="42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身分證字號：</w:t>
      </w:r>
    </w:p>
    <w:p w:rsidR="00621244" w:rsidRDefault="003216B8">
      <w:pPr>
        <w:widowControl/>
        <w:spacing w:before="159" w:line="42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址：</w:t>
      </w:r>
    </w:p>
    <w:p w:rsidR="00621244" w:rsidRDefault="003216B8">
      <w:pPr>
        <w:widowControl/>
        <w:spacing w:before="159" w:line="4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話：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621244" w:rsidRDefault="003216B8">
      <w:pPr>
        <w:widowControl/>
        <w:spacing w:before="159" w:line="420" w:lineRule="exact"/>
        <w:jc w:val="center"/>
      </w:pPr>
      <w:r>
        <w:rPr>
          <w:rFonts w:ascii="標楷體" w:eastAsia="標楷體" w:hAnsi="標楷體" w:cs="新細明體"/>
          <w:kern w:val="0"/>
          <w:sz w:val="28"/>
          <w:szCs w:val="28"/>
        </w:rPr>
        <w:t>中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>華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>民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>國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新細明體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新細明體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新細明體"/>
          <w:kern w:val="0"/>
          <w:sz w:val="28"/>
          <w:szCs w:val="28"/>
        </w:rPr>
        <w:t>日</w:t>
      </w:r>
    </w:p>
    <w:sectPr w:rsidR="00621244">
      <w:headerReference w:type="default" r:id="rId9"/>
      <w:pgSz w:w="11906" w:h="16838"/>
      <w:pgMar w:top="1440" w:right="1800" w:bottom="1440" w:left="1800" w:header="0" w:footer="0" w:gutter="0"/>
      <w:cols w:space="720"/>
      <w:docGrid w:type="lines" w:linePitch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6B8" w:rsidRDefault="003216B8">
      <w:r>
        <w:separator/>
      </w:r>
    </w:p>
  </w:endnote>
  <w:endnote w:type="continuationSeparator" w:id="0">
    <w:p w:rsidR="003216B8" w:rsidRDefault="0032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6B8" w:rsidRDefault="003216B8">
      <w:r>
        <w:rPr>
          <w:color w:val="000000"/>
        </w:rPr>
        <w:separator/>
      </w:r>
    </w:p>
  </w:footnote>
  <w:footnote w:type="continuationSeparator" w:id="0">
    <w:p w:rsidR="003216B8" w:rsidRDefault="0032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D23" w:rsidRDefault="003216B8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-5084</wp:posOffset>
              </wp:positionH>
              <wp:positionV relativeFrom="paragraph">
                <wp:posOffset>246375</wp:posOffset>
              </wp:positionV>
              <wp:extent cx="671827" cy="298451"/>
              <wp:effectExtent l="0" t="0" r="13973" b="25399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27" cy="2984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831D23" w:rsidRDefault="003216B8">
                          <w:r>
                            <w:t>附件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4pt;margin-top:19.4pt;width:52.9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" strokeweight=".26467mm">
              <v:textbox style="mso-fit-shape-to-text:t">
                <w:txbxContent>
                  <w:p w:rsidR="00831D23" w:rsidRDefault="003216B8">
                    <w:r>
                      <w:t>附件</w:t>
                    </w:r>
                    <w: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D23" w:rsidRDefault="003216B8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-5084</wp:posOffset>
              </wp:positionH>
              <wp:positionV relativeFrom="paragraph">
                <wp:posOffset>246375</wp:posOffset>
              </wp:positionV>
              <wp:extent cx="671827" cy="298451"/>
              <wp:effectExtent l="0" t="0" r="13973" b="25399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27" cy="2984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831D23" w:rsidRDefault="003216B8">
                          <w:r>
                            <w:t>附件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-.4pt;margin-top:19.4pt;width:52.9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" strokeweight=".26467mm">
              <v:textbox style="mso-fit-shape-to-text:t">
                <w:txbxContent>
                  <w:p w:rsidR="00831D23" w:rsidRDefault="003216B8">
                    <w:r>
                      <w:t>附件</w:t>
                    </w: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D23" w:rsidRDefault="003216B8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44448</wp:posOffset>
              </wp:positionH>
              <wp:positionV relativeFrom="paragraph">
                <wp:posOffset>201926</wp:posOffset>
              </wp:positionV>
              <wp:extent cx="671827" cy="298451"/>
              <wp:effectExtent l="0" t="0" r="13973" b="25399"/>
              <wp:wrapNone/>
              <wp:docPr id="3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27" cy="2984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831D23" w:rsidRDefault="003216B8">
                          <w:r>
                            <w:t>附件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.5pt;margin-top:15.9pt;width:52.9pt;height:2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" strokeweight=".26467mm">
              <v:textbox style="mso-fit-shape-to-text:t">
                <w:txbxContent>
                  <w:p w:rsidR="00831D23" w:rsidRDefault="003216B8">
                    <w:r>
                      <w:t>附件</w:t>
                    </w:r>
                    <w: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5140"/>
    <w:multiLevelType w:val="multilevel"/>
    <w:tmpl w:val="B90A573E"/>
    <w:lvl w:ilvl="0">
      <w:start w:val="1"/>
      <w:numFmt w:val="ideographLegalTraditional"/>
      <w:lvlText w:val="%1、"/>
      <w:lvlJc w:val="left"/>
      <w:pPr>
        <w:ind w:left="1077" w:hanging="1077"/>
      </w:pPr>
      <w:rPr>
        <w:rFonts w:eastAsia="標楷體"/>
      </w:rPr>
    </w:lvl>
    <w:lvl w:ilvl="1">
      <w:start w:val="1"/>
      <w:numFmt w:val="taiwaneseCountingThousand"/>
      <w:lvlText w:val="%2、"/>
      <w:lvlJc w:val="left"/>
      <w:pPr>
        <w:ind w:left="822" w:hanging="538"/>
      </w:pPr>
    </w:lvl>
    <w:lvl w:ilvl="2">
      <w:start w:val="1"/>
      <w:numFmt w:val="taiwaneseCountingThousand"/>
      <w:lvlText w:val="(%3)"/>
      <w:lvlJc w:val="left"/>
      <w:pPr>
        <w:ind w:left="1077" w:hanging="623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276" w:hanging="369"/>
      </w:pPr>
      <w:rPr>
        <w:rFonts w:eastAsia="標楷體"/>
      </w:rPr>
    </w:lvl>
    <w:lvl w:ilvl="4">
      <w:start w:val="1"/>
      <w:numFmt w:val="decimalFullWidth"/>
      <w:lvlText w:val="(%5)"/>
      <w:lvlJc w:val="left"/>
      <w:pPr>
        <w:ind w:left="1559" w:hanging="425"/>
      </w:pPr>
      <w:rPr>
        <w:rFonts w:eastAsia="標楷體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B9B14E8"/>
    <w:multiLevelType w:val="multilevel"/>
    <w:tmpl w:val="619E6A4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1244"/>
    <w:rsid w:val="003216B8"/>
    <w:rsid w:val="00621244"/>
    <w:rsid w:val="00D1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5DFEB-52CE-485A-9FD4-31FF7A2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編號字元"/>
    <w:rPr>
      <w:rFonts w:eastAsia="標楷體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List Paragraph"/>
    <w:basedOn w:val="a"/>
    <w:pPr>
      <w:ind w:left="480"/>
    </w:pPr>
  </w:style>
  <w:style w:type="paragraph" w:customStyle="1" w:styleId="ac">
    <w:name w:val="頁首與頁尾"/>
    <w:basedOn w:val="a"/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ocumentMap">
    <w:name w:val="DocumentMap"/>
    <w:pPr>
      <w:suppressAutoHyphens/>
    </w:pPr>
    <w:rPr>
      <w:rFonts w:cs="Calibri"/>
    </w:rPr>
  </w:style>
  <w:style w:type="character" w:styleId="af">
    <w:name w:val="Hyperlink"/>
    <w:basedOn w:val="a0"/>
    <w:rPr>
      <w:color w:val="0000FF"/>
      <w:u w:val="single"/>
    </w:rPr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蔡翔安</cp:lastModifiedBy>
  <cp:revision>2</cp:revision>
  <cp:lastPrinted>2020-04-29T01:45:00Z</cp:lastPrinted>
  <dcterms:created xsi:type="dcterms:W3CDTF">2020-05-06T02:32:00Z</dcterms:created>
  <dcterms:modified xsi:type="dcterms:W3CDTF">2020-05-06T02:32:00Z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